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56AD" w14:textId="1E47B487" w:rsidR="00E87868" w:rsidRPr="00634467" w:rsidRDefault="0036756D" w:rsidP="00FD6BD1">
      <w:pPr>
        <w:pStyle w:val="LawTitle"/>
        <w:spacing w:line="440" w:lineRule="exact"/>
        <w:ind w:leftChars="0" w:left="0"/>
        <w:rPr>
          <w:rFonts w:ascii="ＭＳ ゴシック" w:eastAsia="ＭＳ ゴシック" w:hAnsi="ＭＳ ゴシック"/>
          <w:kern w:val="2"/>
        </w:rPr>
      </w:pPr>
      <w:r w:rsidRPr="004A2552">
        <w:rPr>
          <w:rFonts w:ascii="ＭＳ ゴシック" w:eastAsia="ＭＳ ゴシック" w:hAnsi="ＭＳ ゴシック" w:hint="eastAsia"/>
          <w:kern w:val="2"/>
        </w:rPr>
        <w:t>平成二十三年法律第五十六号による改正前の</w:t>
      </w:r>
      <w:r w:rsidR="00E87868" w:rsidRPr="004A2552">
        <w:rPr>
          <w:rFonts w:ascii="ＭＳ ゴシック" w:eastAsia="ＭＳ ゴシック" w:hAnsi="ＭＳ ゴシック" w:hint="eastAsia"/>
          <w:kern w:val="2"/>
        </w:rPr>
        <w:t>地方公務員等共済組合法</w:t>
      </w:r>
      <w:r w:rsidR="00A746AA" w:rsidRPr="00A746AA">
        <w:rPr>
          <w:rFonts w:ascii="ＭＳ ゴシック" w:eastAsia="ＭＳ ゴシック" w:hAnsi="ＭＳ ゴシック"/>
          <w:kern w:val="2"/>
        </w:rPr>
        <w:t>（昭和三十七年法律第百五十二号）</w:t>
      </w:r>
      <w:r w:rsidR="00E87868" w:rsidRPr="00634467">
        <w:rPr>
          <w:rFonts w:ascii="ＭＳ ゴシック" w:eastAsia="ＭＳ ゴシック" w:hAnsi="ＭＳ ゴシック" w:hint="eastAsia"/>
          <w:kern w:val="2"/>
        </w:rPr>
        <w:t>（抄</w:t>
      </w:r>
      <w:r w:rsidR="00A746AA">
        <w:rPr>
          <w:rFonts w:ascii="ＭＳ ゴシック" w:eastAsia="ＭＳ ゴシック" w:hAnsi="ＭＳ ゴシック" w:hint="eastAsia"/>
          <w:kern w:val="2"/>
        </w:rPr>
        <w:t>）</w:t>
      </w:r>
      <w:r w:rsidR="00D4663B">
        <w:rPr>
          <w:rFonts w:ascii="ＭＳ ゴシック" w:eastAsia="ＭＳ ゴシック" w:hAnsi="ＭＳ ゴシック" w:hint="eastAsia"/>
          <w:kern w:val="2"/>
        </w:rPr>
        <w:t>※</w:t>
      </w:r>
      <w:r w:rsidR="00A746AA">
        <w:rPr>
          <w:rFonts w:ascii="ＭＳ ゴシック" w:eastAsia="ＭＳ ゴシック" w:hAnsi="ＭＳ ゴシック" w:hint="eastAsia"/>
          <w:kern w:val="2"/>
        </w:rPr>
        <w:t>改正</w:t>
      </w:r>
      <w:r w:rsidR="00634467" w:rsidRPr="00634467">
        <w:rPr>
          <w:rFonts w:ascii="ＭＳ ゴシック" w:eastAsia="ＭＳ ゴシック" w:hAnsi="ＭＳ ゴシック" w:hint="eastAsia"/>
        </w:rPr>
        <w:t>法による読替</w:t>
      </w:r>
      <w:r w:rsidR="007911E8">
        <w:rPr>
          <w:rFonts w:ascii="ＭＳ ゴシック" w:eastAsia="ＭＳ ゴシック" w:hAnsi="ＭＳ ゴシック" w:hint="eastAsia"/>
        </w:rPr>
        <w:t>後</w:t>
      </w:r>
    </w:p>
    <w:p w14:paraId="45C7D430" w14:textId="5B7140A8" w:rsidR="0036756D" w:rsidRPr="004A2552" w:rsidRDefault="0036756D" w:rsidP="00FD6BD1">
      <w:pPr>
        <w:spacing w:line="440" w:lineRule="exact"/>
        <w:jc w:val="right"/>
        <w:rPr>
          <w:rFonts w:ascii="ＭＳ 明朝" w:eastAsia="ＭＳ 明朝" w:hAnsi="ＭＳ 明朝"/>
          <w:sz w:val="24"/>
          <w:szCs w:val="24"/>
          <w:lang w:eastAsia="zh-TW"/>
        </w:rPr>
      </w:pPr>
      <w:r w:rsidRPr="004A2552">
        <w:rPr>
          <w:rFonts w:ascii="ＭＳ 明朝" w:eastAsia="ＭＳ 明朝" w:hAnsi="ＭＳ 明朝" w:hint="eastAsia"/>
          <w:sz w:val="24"/>
          <w:szCs w:val="24"/>
          <w:lang w:eastAsia="zh-TW"/>
        </w:rPr>
        <w:t>最終改正　平成二十三年五月二十五日法律第五十三号</w:t>
      </w:r>
    </w:p>
    <w:p w14:paraId="604725CF" w14:textId="77777777" w:rsidR="0036756D" w:rsidRPr="00AF5479" w:rsidRDefault="0036756D" w:rsidP="00FD6BD1">
      <w:pPr>
        <w:spacing w:line="440" w:lineRule="exact"/>
        <w:rPr>
          <w:rFonts w:ascii="ＭＳ 明朝" w:eastAsia="ＭＳ 明朝" w:hAnsi="ＭＳ 明朝"/>
          <w:sz w:val="24"/>
          <w:szCs w:val="24"/>
        </w:rPr>
      </w:pPr>
    </w:p>
    <w:p w14:paraId="70F161CA" w14:textId="0C96D912" w:rsidR="00E87868" w:rsidRPr="004A2552" w:rsidRDefault="00556E40" w:rsidP="00FD6BD1">
      <w:pPr>
        <w:pStyle w:val="SupplProvisionLabel"/>
        <w:widowControl/>
        <w:spacing w:line="440" w:lineRule="exact"/>
        <w:ind w:leftChars="0" w:left="0" w:firstLineChars="200" w:firstLine="480"/>
        <w:rPr>
          <w:rFonts w:ascii="ＭＳ 明朝" w:eastAsia="ＭＳ 明朝" w:cstheme="minorBidi"/>
          <w:kern w:val="1"/>
        </w:rPr>
      </w:pPr>
      <w:r w:rsidRPr="004A2552">
        <w:rPr>
          <w:rFonts w:hAnsi="ＭＳ ゴシック" w:cstheme="minorBidi" w:hint="eastAsia"/>
          <w:kern w:val="1"/>
        </w:rPr>
        <w:t>第十一章　地方議会議員の年金制度</w:t>
      </w:r>
    </w:p>
    <w:p w14:paraId="77416882" w14:textId="494AD3EE" w:rsidR="00E87868" w:rsidRPr="004A2552" w:rsidRDefault="00E87868" w:rsidP="004B2CB2">
      <w:pPr>
        <w:pStyle w:val="a7"/>
        <w:widowControl/>
        <w:spacing w:line="440" w:lineRule="exact"/>
        <w:ind w:leftChars="0" w:left="0" w:firstLineChars="100" w:firstLine="240"/>
        <w:rPr>
          <w:rFonts w:hAnsi="ＭＳ 明朝"/>
          <w:kern w:val="1"/>
          <w:lang w:eastAsia="zh-TW"/>
        </w:rPr>
      </w:pPr>
      <w:r w:rsidRPr="004A2552">
        <w:rPr>
          <w:rFonts w:hAnsi="ＭＳ 明朝"/>
          <w:kern w:val="1"/>
          <w:lang w:eastAsia="zh-TW"/>
        </w:rPr>
        <w:t>（</w:t>
      </w:r>
      <w:r w:rsidR="00556E40" w:rsidRPr="004A2552">
        <w:rPr>
          <w:rFonts w:hAnsi="ＭＳ 明朝" w:hint="eastAsia"/>
          <w:kern w:val="1"/>
          <w:lang w:eastAsia="zh-TW"/>
        </w:rPr>
        <w:t>地方議会議員共済会</w:t>
      </w:r>
      <w:r w:rsidRPr="004A2552">
        <w:rPr>
          <w:rFonts w:hAnsi="ＭＳ 明朝"/>
          <w:kern w:val="1"/>
          <w:lang w:eastAsia="zh-TW"/>
        </w:rPr>
        <w:t>）</w:t>
      </w:r>
    </w:p>
    <w:p w14:paraId="036534D8" w14:textId="26F804AA" w:rsidR="001E0876" w:rsidRDefault="00E87868" w:rsidP="009C0C59">
      <w:pPr>
        <w:pStyle w:val="ParagraphSentence"/>
        <w:widowControl/>
        <w:spacing w:line="440" w:lineRule="exact"/>
        <w:ind w:left="240" w:firstLineChars="0" w:hanging="240"/>
        <w:rPr>
          <w:rFonts w:hAnsi="ＭＳ 明朝"/>
          <w:kern w:val="1"/>
        </w:rPr>
      </w:pPr>
      <w:r w:rsidRPr="004A2552">
        <w:rPr>
          <w:rFonts w:hAnsi="ＭＳ 明朝"/>
          <w:kern w:val="1"/>
        </w:rPr>
        <w:t>第</w:t>
      </w:r>
      <w:r w:rsidR="00556E40" w:rsidRPr="004A2552">
        <w:rPr>
          <w:rFonts w:hAnsi="ＭＳ 明朝" w:hint="eastAsia"/>
          <w:kern w:val="1"/>
        </w:rPr>
        <w:t>百五十</w:t>
      </w:r>
      <w:r w:rsidRPr="004A2552">
        <w:rPr>
          <w:rFonts w:hAnsi="ＭＳ 明朝"/>
          <w:kern w:val="1"/>
        </w:rPr>
        <w:t xml:space="preserve">一条　</w:t>
      </w:r>
      <w:r w:rsidR="006F32D4" w:rsidRPr="004A2552">
        <w:rPr>
          <w:rFonts w:hAnsi="ＭＳ 明朝" w:hint="eastAsia"/>
          <w:kern w:val="1"/>
        </w:rPr>
        <w:t>次の各号に掲げる</w:t>
      </w:r>
      <w:r w:rsidR="00363BF5" w:rsidRPr="004A2552">
        <w:rPr>
          <w:rFonts w:hAnsi="ＭＳ 明朝"/>
          <w:kern w:val="1"/>
        </w:rPr>
        <w:t>地方公共団体の議会の議長</w:t>
      </w:r>
      <w:r w:rsidR="006F32D4" w:rsidRPr="004A2552">
        <w:rPr>
          <w:rFonts w:hAnsi="ＭＳ 明朝" w:hint="eastAsia"/>
          <w:kern w:val="1"/>
        </w:rPr>
        <w:t>の区分に従い、当該各号に掲げる</w:t>
      </w:r>
      <w:r w:rsidR="00363BF5" w:rsidRPr="004A2552">
        <w:rPr>
          <w:rFonts w:hAnsi="ＭＳ 明朝"/>
          <w:kern w:val="1"/>
        </w:rPr>
        <w:t>地方公共団体の議会の議長をもつて</w:t>
      </w:r>
      <w:r w:rsidR="006F32D4" w:rsidRPr="004A2552">
        <w:rPr>
          <w:rFonts w:hAnsi="ＭＳ 明朝" w:hint="eastAsia"/>
          <w:kern w:val="1"/>
        </w:rPr>
        <w:t>組織する当該各号に掲げる</w:t>
      </w:r>
      <w:r w:rsidR="00363BF5" w:rsidRPr="004A2552">
        <w:rPr>
          <w:rFonts w:hAnsi="ＭＳ 明朝"/>
          <w:kern w:val="1"/>
        </w:rPr>
        <w:t>地方公務員等共済組合法の一部を改正する法律</w:t>
      </w:r>
      <w:r w:rsidR="00003803">
        <w:rPr>
          <w:rFonts w:hAnsi="ＭＳ 明朝" w:hint="eastAsia"/>
          <w:kern w:val="1"/>
        </w:rPr>
        <w:t>（</w:t>
      </w:r>
      <w:r w:rsidR="00363BF5" w:rsidRPr="004A2552">
        <w:rPr>
          <w:rFonts w:hAnsi="ＭＳ 明朝"/>
          <w:kern w:val="1"/>
        </w:rPr>
        <w:t>平成二十三年法律第五十六号）附則第二十三条第一項の規定によりなお存続するものとされる地方議会議員共済会（以下「存続共済会」</w:t>
      </w:r>
      <w:r w:rsidR="006F32D4" w:rsidRPr="004A2552">
        <w:rPr>
          <w:rFonts w:hAnsi="ＭＳ 明朝" w:hint="eastAsia"/>
          <w:kern w:val="1"/>
        </w:rPr>
        <w:t>という。）を設ける。</w:t>
      </w:r>
    </w:p>
    <w:p w14:paraId="22C58B84" w14:textId="53026421" w:rsidR="006F32D4" w:rsidRDefault="001E0876" w:rsidP="009C0C59">
      <w:pPr>
        <w:pStyle w:val="ParagraphSentence"/>
        <w:widowControl/>
        <w:spacing w:line="440" w:lineRule="exact"/>
        <w:ind w:leftChars="133" w:left="706" w:hangingChars="178" w:hanging="427"/>
        <w:rPr>
          <w:rFonts w:hAnsi="ＭＳ 明朝"/>
          <w:kern w:val="1"/>
        </w:rPr>
      </w:pPr>
      <w:r w:rsidRPr="004A2552">
        <w:rPr>
          <w:rFonts w:hAnsi="ＭＳ 明朝" w:hint="eastAsia"/>
          <w:kern w:val="1"/>
        </w:rPr>
        <w:t>一　都道府県の</w:t>
      </w:r>
      <w:r w:rsidRPr="004A2552">
        <w:rPr>
          <w:rFonts w:hAnsi="ＭＳ 明朝"/>
          <w:kern w:val="1"/>
        </w:rPr>
        <w:t>議会の議長</w:t>
      </w:r>
      <w:r>
        <w:rPr>
          <w:rFonts w:hAnsi="ＭＳ 明朝" w:hint="eastAsia"/>
          <w:kern w:val="1"/>
        </w:rPr>
        <w:t xml:space="preserve">　　　　　　　　</w:t>
      </w:r>
      <w:r w:rsidRPr="004A2552">
        <w:rPr>
          <w:rFonts w:hAnsi="ＭＳ 明朝"/>
          <w:kern w:val="1"/>
          <w:lang w:eastAsia="zh-TW"/>
        </w:rPr>
        <w:t>都道府県議会議員存続共済会</w:t>
      </w:r>
    </w:p>
    <w:p w14:paraId="107A5F74" w14:textId="5D1F2E8D" w:rsidR="001E0876" w:rsidRDefault="001E0876" w:rsidP="009C0C59">
      <w:pPr>
        <w:pStyle w:val="ParagraphSentence"/>
        <w:widowControl/>
        <w:spacing w:line="440" w:lineRule="exact"/>
        <w:ind w:leftChars="133" w:left="706" w:hangingChars="178" w:hanging="427"/>
        <w:rPr>
          <w:rFonts w:hAnsi="ＭＳ 明朝"/>
          <w:kern w:val="1"/>
        </w:rPr>
      </w:pPr>
      <w:r w:rsidRPr="004A2552">
        <w:rPr>
          <w:rFonts w:hAnsi="ＭＳ 明朝" w:hint="eastAsia"/>
          <w:kern w:val="1"/>
        </w:rPr>
        <w:t>二　市（特別区を含む。以下この章におい</w:t>
      </w:r>
      <w:r>
        <w:rPr>
          <w:rFonts w:hAnsi="ＭＳ 明朝" w:hint="eastAsia"/>
          <w:kern w:val="1"/>
        </w:rPr>
        <w:t xml:space="preserve">　</w:t>
      </w:r>
      <w:r w:rsidRPr="004A2552">
        <w:rPr>
          <w:rFonts w:hAnsi="ＭＳ 明朝"/>
          <w:kern w:val="1"/>
        </w:rPr>
        <w:t>市議会議員存続共済会</w:t>
      </w:r>
    </w:p>
    <w:p w14:paraId="40FF5788" w14:textId="5B1D5CB5" w:rsidR="001E0876" w:rsidRDefault="001E0876" w:rsidP="003733B7">
      <w:pPr>
        <w:pStyle w:val="ParagraphSentence"/>
        <w:widowControl/>
        <w:spacing w:line="440" w:lineRule="exact"/>
        <w:ind w:leftChars="283" w:left="661" w:hangingChars="28" w:hanging="67"/>
        <w:rPr>
          <w:rFonts w:hAnsi="ＭＳ 明朝"/>
          <w:kern w:val="1"/>
        </w:rPr>
      </w:pPr>
      <w:r w:rsidRPr="004A2552">
        <w:rPr>
          <w:rFonts w:hAnsi="ＭＳ 明朝" w:hint="eastAsia"/>
          <w:kern w:val="1"/>
        </w:rPr>
        <w:t>て同じ。）の</w:t>
      </w:r>
      <w:r w:rsidRPr="004A2552">
        <w:rPr>
          <w:rFonts w:hAnsi="ＭＳ 明朝"/>
          <w:kern w:val="1"/>
        </w:rPr>
        <w:t>議会の議長</w:t>
      </w:r>
    </w:p>
    <w:p w14:paraId="776DB539" w14:textId="777D2A85" w:rsidR="001E0876" w:rsidRDefault="001E0876" w:rsidP="009C0C59">
      <w:pPr>
        <w:pStyle w:val="ParagraphSentence"/>
        <w:widowControl/>
        <w:spacing w:line="440" w:lineRule="exact"/>
        <w:ind w:leftChars="133" w:left="706" w:hangingChars="178" w:hanging="427"/>
        <w:rPr>
          <w:rFonts w:hAnsi="ＭＳ 明朝"/>
          <w:kern w:val="1"/>
        </w:rPr>
      </w:pPr>
      <w:r w:rsidRPr="004A2552">
        <w:rPr>
          <w:rFonts w:hAnsi="ＭＳ 明朝" w:hint="eastAsia"/>
          <w:kern w:val="1"/>
        </w:rPr>
        <w:t>三　町村の</w:t>
      </w:r>
      <w:r w:rsidRPr="004A2552">
        <w:rPr>
          <w:rFonts w:hAnsi="ＭＳ 明朝"/>
          <w:kern w:val="1"/>
        </w:rPr>
        <w:t>議会の議長</w:t>
      </w:r>
      <w:r>
        <w:rPr>
          <w:rFonts w:hAnsi="ＭＳ 明朝" w:hint="eastAsia"/>
          <w:kern w:val="1"/>
        </w:rPr>
        <w:t xml:space="preserve">　　　　　　　　　　</w:t>
      </w:r>
      <w:r w:rsidRPr="004A2552">
        <w:rPr>
          <w:rFonts w:hAnsi="ＭＳ 明朝"/>
          <w:kern w:val="1"/>
        </w:rPr>
        <w:t>町村議会議員存続共済会</w:t>
      </w:r>
    </w:p>
    <w:p w14:paraId="21DC6288" w14:textId="17D51553" w:rsidR="006F32D4" w:rsidRPr="004A2552" w:rsidRDefault="006F32D4" w:rsidP="00FD6BD1">
      <w:pPr>
        <w:pStyle w:val="ParagraphSentence"/>
        <w:widowControl/>
        <w:spacing w:line="440" w:lineRule="exact"/>
        <w:ind w:left="240" w:firstLineChars="0" w:hanging="240"/>
        <w:rPr>
          <w:rFonts w:hAnsi="ＭＳ 明朝"/>
          <w:kern w:val="1"/>
        </w:rPr>
      </w:pPr>
      <w:r w:rsidRPr="004A2552">
        <w:rPr>
          <w:rFonts w:hAnsi="ＭＳ 明朝" w:hint="eastAsia"/>
          <w:kern w:val="1"/>
        </w:rPr>
        <w:t xml:space="preserve">２　</w:t>
      </w:r>
      <w:r w:rsidR="00363BF5" w:rsidRPr="004A2552">
        <w:rPr>
          <w:rFonts w:hAnsi="ＭＳ 明朝"/>
          <w:kern w:val="1"/>
        </w:rPr>
        <w:t>存続共済会</w:t>
      </w:r>
      <w:r w:rsidRPr="004A2552">
        <w:rPr>
          <w:rFonts w:hAnsi="ＭＳ 明朝" w:hint="eastAsia"/>
          <w:kern w:val="1"/>
        </w:rPr>
        <w:t>は、法人とする。</w:t>
      </w:r>
    </w:p>
    <w:p w14:paraId="230D3596" w14:textId="649FBEEE" w:rsidR="006F32D4" w:rsidRPr="004A2552" w:rsidRDefault="006F32D4" w:rsidP="00FD6BD1">
      <w:pPr>
        <w:pStyle w:val="ParagraphSentence"/>
        <w:widowControl/>
        <w:spacing w:line="440" w:lineRule="exact"/>
        <w:ind w:left="240" w:firstLineChars="0" w:hanging="240"/>
        <w:rPr>
          <w:rFonts w:hAnsi="ＭＳ 明朝"/>
          <w:kern w:val="1"/>
        </w:rPr>
      </w:pPr>
      <w:r w:rsidRPr="004A2552">
        <w:rPr>
          <w:rFonts w:hAnsi="ＭＳ 明朝" w:hint="eastAsia"/>
          <w:kern w:val="1"/>
        </w:rPr>
        <w:t xml:space="preserve">３　</w:t>
      </w:r>
      <w:r w:rsidR="00363BF5" w:rsidRPr="004A2552">
        <w:rPr>
          <w:rFonts w:hAnsi="ＭＳ 明朝"/>
          <w:kern w:val="1"/>
        </w:rPr>
        <w:t>存続共済会</w:t>
      </w:r>
      <w:r w:rsidRPr="004A2552">
        <w:rPr>
          <w:rFonts w:hAnsi="ＭＳ 明朝" w:hint="eastAsia"/>
          <w:kern w:val="1"/>
        </w:rPr>
        <w:t>は主たる事務所を東京都に置く。</w:t>
      </w:r>
    </w:p>
    <w:p w14:paraId="2E0625C5" w14:textId="01329B6E" w:rsidR="006F32D4" w:rsidRPr="001E0876" w:rsidRDefault="006F32D4" w:rsidP="00FD6BD1">
      <w:pPr>
        <w:pStyle w:val="ParagraphSentence"/>
        <w:widowControl/>
        <w:spacing w:line="440" w:lineRule="exact"/>
        <w:ind w:left="240" w:firstLineChars="0" w:hanging="240"/>
        <w:rPr>
          <w:rFonts w:hAnsi="ＭＳ 明朝"/>
          <w:kern w:val="1"/>
          <w:sz w:val="21"/>
          <w:szCs w:val="21"/>
        </w:rPr>
      </w:pPr>
      <w:r w:rsidRPr="001E0876">
        <w:rPr>
          <w:rFonts w:hAnsi="ＭＳ 明朝" w:hint="eastAsia"/>
          <w:kern w:val="1"/>
          <w:sz w:val="21"/>
          <w:szCs w:val="21"/>
        </w:rPr>
        <w:t xml:space="preserve">　〔関係条文〕　本法一五四（民法の準用）・附一〇①（共済会の設立）</w:t>
      </w:r>
    </w:p>
    <w:p w14:paraId="38DA0305" w14:textId="5BCAFB26" w:rsidR="006F32D4" w:rsidRPr="001E0876" w:rsidRDefault="006F32D4" w:rsidP="00FD6BD1">
      <w:pPr>
        <w:pStyle w:val="ParagraphSentence"/>
        <w:widowControl/>
        <w:spacing w:line="440" w:lineRule="exact"/>
        <w:ind w:left="420" w:hangingChars="200" w:hanging="420"/>
        <w:rPr>
          <w:rFonts w:hAnsi="ＭＳ 明朝"/>
          <w:kern w:val="1"/>
          <w:sz w:val="21"/>
          <w:szCs w:val="21"/>
        </w:rPr>
      </w:pPr>
      <w:r w:rsidRPr="001E0876">
        <w:rPr>
          <w:rFonts w:hAnsi="ＭＳ 明朝" w:hint="eastAsia"/>
          <w:kern w:val="1"/>
          <w:sz w:val="21"/>
          <w:szCs w:val="21"/>
        </w:rPr>
        <w:t xml:space="preserve">　〔関係法令〕　旧地方議会議員互助年金法一・二</w:t>
      </w:r>
    </w:p>
    <w:p w14:paraId="47A204DE" w14:textId="308EF43B" w:rsidR="006F32D4" w:rsidRPr="004A2552" w:rsidRDefault="001E60A8" w:rsidP="004B2CB2">
      <w:pPr>
        <w:pStyle w:val="ParagraphSentence"/>
        <w:widowControl/>
        <w:spacing w:line="440" w:lineRule="exact"/>
        <w:ind w:leftChars="100" w:left="210" w:firstLineChars="0" w:firstLine="0"/>
        <w:rPr>
          <w:rFonts w:hAnsi="ＭＳ 明朝"/>
          <w:kern w:val="1"/>
        </w:rPr>
      </w:pPr>
      <w:r w:rsidRPr="004A2552">
        <w:rPr>
          <w:rFonts w:hAnsi="ＭＳ 明朝" w:hint="eastAsia"/>
          <w:kern w:val="1"/>
        </w:rPr>
        <w:t>（定款）</w:t>
      </w:r>
    </w:p>
    <w:p w14:paraId="122FF8BF" w14:textId="718EA0A2" w:rsidR="006F32D4" w:rsidRPr="004A2552" w:rsidRDefault="001E60A8" w:rsidP="00FD6BD1">
      <w:pPr>
        <w:pStyle w:val="ParagraphSentence"/>
        <w:widowControl/>
        <w:spacing w:line="440" w:lineRule="exact"/>
        <w:ind w:left="240" w:firstLineChars="0" w:hanging="240"/>
        <w:rPr>
          <w:rFonts w:hAnsi="ＭＳ 明朝"/>
          <w:kern w:val="1"/>
        </w:rPr>
      </w:pPr>
      <w:r w:rsidRPr="004A2552">
        <w:rPr>
          <w:rFonts w:hAnsi="ＭＳ 明朝"/>
          <w:kern w:val="1"/>
        </w:rPr>
        <w:t>第</w:t>
      </w:r>
      <w:r w:rsidRPr="004A2552">
        <w:rPr>
          <w:rFonts w:hAnsi="ＭＳ 明朝" w:hint="eastAsia"/>
          <w:kern w:val="1"/>
        </w:rPr>
        <w:t>百五十二</w:t>
      </w:r>
      <w:r w:rsidRPr="004A2552">
        <w:rPr>
          <w:rFonts w:hAnsi="ＭＳ 明朝"/>
          <w:kern w:val="1"/>
        </w:rPr>
        <w:t xml:space="preserve">条　</w:t>
      </w:r>
      <w:r w:rsidR="00363BF5" w:rsidRPr="004A2552">
        <w:rPr>
          <w:rFonts w:hAnsi="ＭＳ 明朝"/>
          <w:kern w:val="1"/>
        </w:rPr>
        <w:t>存続共済会</w:t>
      </w:r>
      <w:r w:rsidRPr="004A2552">
        <w:rPr>
          <w:rFonts w:hAnsi="ＭＳ 明朝" w:hint="eastAsia"/>
          <w:kern w:val="1"/>
        </w:rPr>
        <w:t>は、定款をもつて次に掲げる事項を定めなければならない。</w:t>
      </w:r>
    </w:p>
    <w:p w14:paraId="77C378EF" w14:textId="33374400" w:rsidR="001E60A8" w:rsidRPr="004A2552" w:rsidRDefault="001E60A8" w:rsidP="009C0C59">
      <w:pPr>
        <w:pStyle w:val="ParagraphSentence"/>
        <w:widowControl/>
        <w:spacing w:line="440" w:lineRule="exact"/>
        <w:ind w:leftChars="133" w:left="419" w:firstLineChars="0" w:hanging="140"/>
        <w:rPr>
          <w:rFonts w:hAnsi="ＭＳ 明朝"/>
          <w:kern w:val="1"/>
        </w:rPr>
      </w:pPr>
      <w:r w:rsidRPr="004A2552">
        <w:rPr>
          <w:rFonts w:hAnsi="ＭＳ 明朝" w:hint="eastAsia"/>
          <w:kern w:val="1"/>
        </w:rPr>
        <w:t>一　目　的</w:t>
      </w:r>
    </w:p>
    <w:p w14:paraId="4933E8AE" w14:textId="3CB2D236" w:rsidR="001E60A8" w:rsidRPr="004A2552" w:rsidRDefault="001E60A8" w:rsidP="009C0C59">
      <w:pPr>
        <w:pStyle w:val="ParagraphSentence"/>
        <w:widowControl/>
        <w:spacing w:line="440" w:lineRule="exact"/>
        <w:ind w:leftChars="133" w:left="419" w:firstLineChars="0" w:hanging="140"/>
        <w:rPr>
          <w:rFonts w:hAnsi="ＭＳ 明朝"/>
          <w:kern w:val="1"/>
        </w:rPr>
      </w:pPr>
      <w:r w:rsidRPr="004A2552">
        <w:rPr>
          <w:rFonts w:hAnsi="ＭＳ 明朝" w:hint="eastAsia"/>
          <w:kern w:val="1"/>
        </w:rPr>
        <w:t>二　名　称</w:t>
      </w:r>
    </w:p>
    <w:p w14:paraId="0B98C776" w14:textId="35489617" w:rsidR="001E60A8" w:rsidRPr="004A2552" w:rsidRDefault="001E60A8" w:rsidP="009C0C59">
      <w:pPr>
        <w:pStyle w:val="ParagraphSentence"/>
        <w:widowControl/>
        <w:spacing w:line="440" w:lineRule="exact"/>
        <w:ind w:leftChars="133" w:left="419" w:firstLineChars="0" w:hanging="140"/>
        <w:rPr>
          <w:rFonts w:hAnsi="ＭＳ 明朝"/>
          <w:kern w:val="1"/>
        </w:rPr>
      </w:pPr>
      <w:r w:rsidRPr="004A2552">
        <w:rPr>
          <w:rFonts w:hAnsi="ＭＳ 明朝" w:hint="eastAsia"/>
          <w:kern w:val="1"/>
        </w:rPr>
        <w:t>三　事務所の所在地</w:t>
      </w:r>
    </w:p>
    <w:p w14:paraId="15ED3A1C" w14:textId="0C51B2E4" w:rsidR="001E60A8" w:rsidRPr="004A2552" w:rsidRDefault="001E60A8" w:rsidP="009C0C59">
      <w:pPr>
        <w:pStyle w:val="ParagraphSentence"/>
        <w:widowControl/>
        <w:spacing w:line="440" w:lineRule="exact"/>
        <w:ind w:leftChars="133" w:left="562" w:hangingChars="118" w:hanging="283"/>
        <w:rPr>
          <w:rFonts w:hAnsi="ＭＳ 明朝"/>
          <w:kern w:val="1"/>
        </w:rPr>
      </w:pPr>
      <w:r w:rsidRPr="004A2552">
        <w:rPr>
          <w:rFonts w:hAnsi="ＭＳ 明朝" w:hint="eastAsia"/>
          <w:kern w:val="1"/>
        </w:rPr>
        <w:t xml:space="preserve">四　</w:t>
      </w:r>
      <w:r w:rsidR="00363BF5" w:rsidRPr="004A2552">
        <w:rPr>
          <w:kern w:val="1"/>
        </w:rPr>
        <w:t>代議員会（都道府県議会議員存続共済会にあつては、総会。以下同じ。）</w:t>
      </w:r>
      <w:r w:rsidRPr="004A2552">
        <w:rPr>
          <w:rFonts w:hAnsi="ＭＳ 明朝" w:hint="eastAsia"/>
          <w:kern w:val="1"/>
        </w:rPr>
        <w:t>に関する事項</w:t>
      </w:r>
    </w:p>
    <w:p w14:paraId="77500F58" w14:textId="6A387A6E" w:rsidR="001E60A8" w:rsidRPr="004A2552" w:rsidRDefault="004470FE" w:rsidP="009C0C59">
      <w:pPr>
        <w:pStyle w:val="ParagraphSentence"/>
        <w:widowControl/>
        <w:spacing w:line="440" w:lineRule="exact"/>
        <w:ind w:leftChars="133" w:left="419" w:firstLineChars="0" w:hanging="140"/>
        <w:rPr>
          <w:rFonts w:hAnsi="ＭＳ 明朝"/>
          <w:kern w:val="1"/>
        </w:rPr>
      </w:pPr>
      <w:r w:rsidRPr="004A2552">
        <w:rPr>
          <w:rFonts w:hAnsi="ＭＳ 明朝" w:hint="eastAsia"/>
          <w:kern w:val="1"/>
        </w:rPr>
        <w:t>五　役員に関する事項</w:t>
      </w:r>
    </w:p>
    <w:p w14:paraId="5CC24FC0" w14:textId="13BDC447" w:rsidR="004470FE" w:rsidRDefault="004470FE" w:rsidP="009C0C59">
      <w:pPr>
        <w:pStyle w:val="ParagraphSentence"/>
        <w:widowControl/>
        <w:spacing w:line="440" w:lineRule="exact"/>
        <w:ind w:leftChars="133" w:left="419" w:firstLineChars="0" w:hanging="140"/>
        <w:rPr>
          <w:rFonts w:hAnsi="ＭＳ 明朝"/>
          <w:kern w:val="1"/>
        </w:rPr>
      </w:pPr>
      <w:r w:rsidRPr="004A2552">
        <w:rPr>
          <w:rFonts w:hAnsi="ＭＳ 明朝" w:hint="eastAsia"/>
          <w:kern w:val="1"/>
        </w:rPr>
        <w:t>六　給付に関する事項</w:t>
      </w:r>
    </w:p>
    <w:p w14:paraId="516EE4FF" w14:textId="3E8D6822" w:rsidR="000A15F5" w:rsidRPr="000A15F5" w:rsidRDefault="000A15F5" w:rsidP="009C0C59">
      <w:pPr>
        <w:pStyle w:val="ParagraphSentence"/>
        <w:widowControl/>
        <w:spacing w:line="440" w:lineRule="exact"/>
        <w:ind w:leftChars="133" w:left="419" w:firstLineChars="0" w:hanging="140"/>
        <w:rPr>
          <w:rFonts w:hAnsi="ＭＳ 明朝"/>
          <w:kern w:val="1"/>
        </w:rPr>
      </w:pPr>
      <w:r>
        <w:rPr>
          <w:rFonts w:hAnsi="ＭＳ 明朝" w:hint="eastAsia"/>
          <w:kern w:val="1"/>
        </w:rPr>
        <w:lastRenderedPageBreak/>
        <w:t>七　削除</w:t>
      </w:r>
    </w:p>
    <w:p w14:paraId="30B9146B" w14:textId="3E17D449" w:rsidR="00317AE3" w:rsidRPr="004A2552" w:rsidRDefault="00317AE3" w:rsidP="009C0C59">
      <w:pPr>
        <w:pStyle w:val="ParagraphSentence"/>
        <w:widowControl/>
        <w:spacing w:line="440" w:lineRule="exact"/>
        <w:ind w:leftChars="133" w:left="419" w:firstLineChars="0" w:hanging="140"/>
        <w:rPr>
          <w:rFonts w:hAnsi="ＭＳ 明朝"/>
          <w:kern w:val="1"/>
        </w:rPr>
      </w:pPr>
      <w:r w:rsidRPr="004A2552">
        <w:rPr>
          <w:rFonts w:hAnsi="ＭＳ 明朝" w:hint="eastAsia"/>
          <w:kern w:val="1"/>
        </w:rPr>
        <w:t xml:space="preserve">八　</w:t>
      </w:r>
      <w:r w:rsidRPr="004A2552">
        <w:rPr>
          <w:rFonts w:hAnsi="ＭＳ 明朝"/>
          <w:kern w:val="1"/>
        </w:rPr>
        <w:t>資産の管理その他財務に関する事項</w:t>
      </w:r>
    </w:p>
    <w:p w14:paraId="47512536" w14:textId="3FB493F5" w:rsidR="00317AE3" w:rsidRPr="004A2552" w:rsidRDefault="00317AE3" w:rsidP="009C0C59">
      <w:pPr>
        <w:pStyle w:val="ParagraphSentence"/>
        <w:widowControl/>
        <w:spacing w:line="440" w:lineRule="exact"/>
        <w:ind w:leftChars="133" w:left="419" w:firstLineChars="0" w:hanging="140"/>
        <w:rPr>
          <w:rFonts w:hAnsi="ＭＳ 明朝"/>
          <w:kern w:val="1"/>
        </w:rPr>
      </w:pPr>
      <w:r w:rsidRPr="004A2552">
        <w:rPr>
          <w:rFonts w:hAnsi="ＭＳ 明朝" w:hint="eastAsia"/>
          <w:kern w:val="1"/>
        </w:rPr>
        <w:t xml:space="preserve">九　</w:t>
      </w:r>
      <w:r w:rsidRPr="004A2552">
        <w:rPr>
          <w:rFonts w:hAnsi="ＭＳ 明朝"/>
          <w:kern w:val="1"/>
        </w:rPr>
        <w:t>その他組織及び業務に関する重要事項</w:t>
      </w:r>
    </w:p>
    <w:p w14:paraId="1C476D74" w14:textId="77777777" w:rsidR="00317AE3" w:rsidRPr="004A2552" w:rsidRDefault="00317AE3"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２　</w:t>
      </w:r>
      <w:r w:rsidRPr="004A2552">
        <w:rPr>
          <w:rFonts w:hAnsi="ＭＳ 明朝"/>
          <w:kern w:val="1"/>
        </w:rPr>
        <w:t>定款の変更は、総務大臣の認可を受けなければ、その効力を生じない。</w:t>
      </w:r>
    </w:p>
    <w:p w14:paraId="0F0D6861" w14:textId="47B2AF32" w:rsidR="00317AE3" w:rsidRPr="009C0C59" w:rsidRDefault="00317AE3" w:rsidP="00FD6BD1">
      <w:pPr>
        <w:pStyle w:val="ParagraphSentence"/>
        <w:widowControl/>
        <w:spacing w:line="440" w:lineRule="exact"/>
        <w:ind w:left="210"/>
        <w:rPr>
          <w:rFonts w:hAnsi="ＭＳ 明朝"/>
          <w:kern w:val="1"/>
          <w:sz w:val="21"/>
          <w:szCs w:val="21"/>
        </w:rPr>
      </w:pPr>
      <w:r w:rsidRPr="009C0C59">
        <w:rPr>
          <w:rFonts w:hAnsi="ＭＳ 明朝"/>
          <w:kern w:val="1"/>
          <w:sz w:val="21"/>
          <w:szCs w:val="21"/>
        </w:rPr>
        <w:t>〔関係条文〕 本法一五五</w:t>
      </w:r>
      <w:r w:rsidRPr="009C0C59">
        <w:rPr>
          <w:rFonts w:hAnsi="ＭＳ 明朝" w:hint="eastAsia"/>
          <w:kern w:val="1"/>
          <w:sz w:val="21"/>
          <w:szCs w:val="21"/>
        </w:rPr>
        <w:t>②（</w:t>
      </w:r>
      <w:r w:rsidRPr="009C0C59">
        <w:rPr>
          <w:rFonts w:hAnsi="ＭＳ 明朝"/>
          <w:kern w:val="1"/>
          <w:sz w:val="21"/>
          <w:szCs w:val="21"/>
        </w:rPr>
        <w:t>代議員会の権限)・一六〇</w:t>
      </w:r>
      <w:r w:rsidRPr="009C0C59">
        <w:rPr>
          <w:rFonts w:hAnsi="ＭＳ 明朝" w:hint="eastAsia"/>
          <w:kern w:val="1"/>
          <w:sz w:val="21"/>
          <w:szCs w:val="21"/>
        </w:rPr>
        <w:t>・</w:t>
      </w:r>
      <w:r w:rsidRPr="009C0C59">
        <w:rPr>
          <w:rFonts w:hAnsi="ＭＳ 明朝"/>
          <w:kern w:val="1"/>
          <w:sz w:val="21"/>
          <w:szCs w:val="21"/>
        </w:rPr>
        <w:t>一六二</w:t>
      </w:r>
      <w:r w:rsidRPr="009C0C59">
        <w:rPr>
          <w:rFonts w:hAnsi="ＭＳ 明朝" w:hint="eastAsia"/>
          <w:kern w:val="1"/>
          <w:sz w:val="21"/>
          <w:szCs w:val="21"/>
        </w:rPr>
        <w:t>⑥・</w:t>
      </w:r>
      <w:r w:rsidRPr="009C0C59">
        <w:rPr>
          <w:rFonts w:hAnsi="ＭＳ 明朝"/>
          <w:kern w:val="1"/>
          <w:sz w:val="21"/>
          <w:szCs w:val="21"/>
        </w:rPr>
        <w:t>一六五</w:t>
      </w:r>
      <w:r w:rsidRPr="009C0C59">
        <w:rPr>
          <w:rFonts w:hAnsi="ＭＳ 明朝" w:hint="eastAsia"/>
          <w:kern w:val="1"/>
          <w:sz w:val="21"/>
          <w:szCs w:val="21"/>
        </w:rPr>
        <w:t>・</w:t>
      </w:r>
      <w:r w:rsidRPr="009C0C59">
        <w:rPr>
          <w:rFonts w:hAnsi="ＭＳ 明朝"/>
          <w:kern w:val="1"/>
          <w:sz w:val="21"/>
          <w:szCs w:val="21"/>
        </w:rPr>
        <w:t>一六六 (定款事項)</w:t>
      </w:r>
      <w:r w:rsidRPr="009C0C59">
        <w:rPr>
          <w:rFonts w:hAnsi="ＭＳ 明朝" w:hint="eastAsia"/>
          <w:kern w:val="1"/>
          <w:sz w:val="21"/>
          <w:szCs w:val="21"/>
        </w:rPr>
        <w:t>・</w:t>
      </w:r>
      <w:r w:rsidRPr="009C0C59">
        <w:rPr>
          <w:rFonts w:hAnsi="ＭＳ 明朝"/>
          <w:kern w:val="1"/>
          <w:sz w:val="21"/>
          <w:szCs w:val="21"/>
        </w:rPr>
        <w:t xml:space="preserve"> 一七三 (罰則)・附一〇</w:t>
      </w:r>
      <w:r w:rsidRPr="009C0C59">
        <w:rPr>
          <w:rFonts w:hAnsi="ＭＳ 明朝" w:hint="eastAsia"/>
          <w:kern w:val="1"/>
          <w:sz w:val="21"/>
          <w:szCs w:val="21"/>
        </w:rPr>
        <w:t>②</w:t>
      </w:r>
      <w:r w:rsidRPr="009C0C59">
        <w:rPr>
          <w:rFonts w:hAnsi="ＭＳ 明朝"/>
          <w:kern w:val="1"/>
          <w:sz w:val="21"/>
          <w:szCs w:val="21"/>
        </w:rPr>
        <w:t xml:space="preserve"> (共済会の設立)</w:t>
      </w:r>
    </w:p>
    <w:p w14:paraId="106A09F6" w14:textId="77777777" w:rsidR="00317AE3" w:rsidRPr="004A2552" w:rsidRDefault="00317AE3" w:rsidP="004B2CB2">
      <w:pPr>
        <w:pStyle w:val="ParagraphSentence"/>
        <w:widowControl/>
        <w:spacing w:line="440" w:lineRule="exact"/>
        <w:ind w:firstLineChars="100" w:firstLine="240"/>
        <w:rPr>
          <w:rFonts w:hAnsi="ＭＳ 明朝"/>
          <w:kern w:val="1"/>
        </w:rPr>
      </w:pPr>
      <w:r w:rsidRPr="004A2552">
        <w:rPr>
          <w:rFonts w:hAnsi="ＭＳ 明朝"/>
          <w:kern w:val="1"/>
        </w:rPr>
        <w:t>(登記)</w:t>
      </w:r>
    </w:p>
    <w:p w14:paraId="3D574FE8" w14:textId="77E601CD" w:rsidR="00317AE3" w:rsidRPr="004A2552" w:rsidRDefault="00317AE3" w:rsidP="00FD6BD1">
      <w:pPr>
        <w:pStyle w:val="ParagraphSentence"/>
        <w:widowControl/>
        <w:spacing w:line="440" w:lineRule="exact"/>
        <w:ind w:left="240" w:hanging="240"/>
        <w:rPr>
          <w:rFonts w:hAnsi="ＭＳ 明朝"/>
          <w:kern w:val="1"/>
        </w:rPr>
      </w:pPr>
      <w:r w:rsidRPr="004A2552">
        <w:rPr>
          <w:rFonts w:hAnsi="ＭＳ 明朝" w:hint="eastAsia"/>
          <w:kern w:val="1"/>
        </w:rPr>
        <w:t>第百五十三条</w:t>
      </w:r>
      <w:r w:rsidR="004C7C24" w:rsidRPr="004A2552">
        <w:rPr>
          <w:rFonts w:hAnsi="ＭＳ 明朝" w:hint="eastAsia"/>
          <w:kern w:val="1"/>
        </w:rPr>
        <w:t xml:space="preserve">　</w:t>
      </w:r>
      <w:r w:rsidR="00930C10" w:rsidRPr="004A2552">
        <w:rPr>
          <w:rFonts w:hAnsi="ＭＳ 明朝"/>
          <w:kern w:val="1"/>
        </w:rPr>
        <w:t>存続共済会</w:t>
      </w:r>
      <w:r w:rsidRPr="004A2552">
        <w:rPr>
          <w:rFonts w:hAnsi="ＭＳ 明朝"/>
          <w:kern w:val="1"/>
        </w:rPr>
        <w:t>は、政令で定めるところにより、登記しなければなら</w:t>
      </w:r>
      <w:r w:rsidRPr="004A2552">
        <w:rPr>
          <w:rFonts w:hAnsi="ＭＳ 明朝" w:hint="eastAsia"/>
          <w:kern w:val="1"/>
        </w:rPr>
        <w:t>ない。</w:t>
      </w:r>
    </w:p>
    <w:p w14:paraId="625101DF" w14:textId="44DB20C7" w:rsidR="00317AE3" w:rsidRPr="004A2552" w:rsidRDefault="00317AE3" w:rsidP="00FD6BD1">
      <w:pPr>
        <w:pStyle w:val="ParagraphSentence"/>
        <w:widowControl/>
        <w:spacing w:line="440" w:lineRule="exact"/>
        <w:ind w:left="324" w:hangingChars="135" w:hanging="324"/>
        <w:rPr>
          <w:rFonts w:hAnsi="ＭＳ 明朝"/>
          <w:kern w:val="1"/>
        </w:rPr>
      </w:pPr>
      <w:r w:rsidRPr="004A2552">
        <w:rPr>
          <w:rFonts w:hAnsi="ＭＳ 明朝" w:hint="eastAsia"/>
          <w:kern w:val="1"/>
        </w:rPr>
        <w:t>２　前項の規定により登記しなければならない事項は、登記の後でなければ、これをもつて第三者に対抗することができない。</w:t>
      </w:r>
    </w:p>
    <w:p w14:paraId="58C1B8ED" w14:textId="225F24AE" w:rsidR="00317AE3" w:rsidRPr="009C0C59" w:rsidRDefault="00317AE3" w:rsidP="00FD6BD1">
      <w:pPr>
        <w:pStyle w:val="ParagraphSentence"/>
        <w:widowControl/>
        <w:spacing w:line="440" w:lineRule="exact"/>
        <w:ind w:left="210"/>
        <w:rPr>
          <w:rFonts w:hAnsi="ＭＳ 明朝"/>
          <w:kern w:val="1"/>
          <w:sz w:val="21"/>
          <w:szCs w:val="21"/>
          <w:lang w:eastAsia="zh-TW"/>
        </w:rPr>
      </w:pPr>
      <w:r w:rsidRPr="009C0C59">
        <w:rPr>
          <w:rFonts w:hAnsi="ＭＳ 明朝" w:hint="eastAsia"/>
          <w:kern w:val="1"/>
          <w:sz w:val="21"/>
          <w:szCs w:val="21"/>
          <w:lang w:eastAsia="zh-TW"/>
        </w:rPr>
        <w:t>〔</w:t>
      </w:r>
      <w:r w:rsidRPr="009C0C59">
        <w:rPr>
          <w:rFonts w:hAnsi="ＭＳ 明朝"/>
          <w:kern w:val="1"/>
          <w:sz w:val="21"/>
          <w:szCs w:val="21"/>
          <w:lang w:eastAsia="zh-TW"/>
        </w:rPr>
        <w:t>関係条文</w:t>
      </w:r>
      <w:r w:rsidRPr="009C0C59">
        <w:rPr>
          <w:rFonts w:hAnsi="ＭＳ 明朝" w:hint="eastAsia"/>
          <w:kern w:val="1"/>
          <w:sz w:val="21"/>
          <w:szCs w:val="21"/>
          <w:lang w:eastAsia="zh-TW"/>
        </w:rPr>
        <w:t xml:space="preserve">〕　</w:t>
      </w:r>
      <w:r w:rsidRPr="009C0C59">
        <w:rPr>
          <w:rFonts w:hAnsi="ＭＳ 明朝"/>
          <w:kern w:val="1"/>
          <w:sz w:val="21"/>
          <w:szCs w:val="21"/>
          <w:lang w:eastAsia="zh-TW"/>
        </w:rPr>
        <w:t>本法一七三(罰則)</w:t>
      </w:r>
    </w:p>
    <w:p w14:paraId="1AE0520A" w14:textId="6980316C" w:rsidR="00317AE3" w:rsidRPr="009C0C59" w:rsidRDefault="00317AE3" w:rsidP="00FD6BD1">
      <w:pPr>
        <w:pStyle w:val="ParagraphSentence"/>
        <w:widowControl/>
        <w:spacing w:line="440" w:lineRule="exact"/>
        <w:ind w:left="210"/>
        <w:rPr>
          <w:rFonts w:hAnsi="ＭＳ 明朝"/>
          <w:kern w:val="1"/>
          <w:sz w:val="21"/>
          <w:szCs w:val="21"/>
        </w:rPr>
      </w:pPr>
      <w:r w:rsidRPr="009C0C59">
        <w:rPr>
          <w:rFonts w:hAnsi="ＭＳ 明朝" w:hint="eastAsia"/>
          <w:kern w:val="1"/>
          <w:sz w:val="21"/>
          <w:szCs w:val="21"/>
        </w:rPr>
        <w:t>〔</w:t>
      </w:r>
      <w:r w:rsidRPr="009C0C59">
        <w:rPr>
          <w:rFonts w:hAnsi="ＭＳ 明朝"/>
          <w:kern w:val="1"/>
          <w:sz w:val="21"/>
          <w:szCs w:val="21"/>
        </w:rPr>
        <w:t>関係法令</w:t>
      </w:r>
      <w:r w:rsidRPr="009C0C59">
        <w:rPr>
          <w:rFonts w:hAnsi="ＭＳ 明朝" w:hint="eastAsia"/>
          <w:kern w:val="1"/>
          <w:sz w:val="21"/>
          <w:szCs w:val="21"/>
        </w:rPr>
        <w:t xml:space="preserve">〕　</w:t>
      </w:r>
      <w:r w:rsidRPr="009C0C59">
        <w:rPr>
          <w:rFonts w:hAnsi="ＭＳ 明朝"/>
          <w:kern w:val="1"/>
          <w:sz w:val="21"/>
          <w:szCs w:val="21"/>
        </w:rPr>
        <w:t>独立行政法人等登記令一(適用範囲)</w:t>
      </w:r>
      <w:r w:rsidRPr="009C0C59">
        <w:rPr>
          <w:rFonts w:hAnsi="ＭＳ 明朝" w:hint="eastAsia"/>
          <w:kern w:val="1"/>
          <w:sz w:val="21"/>
          <w:szCs w:val="21"/>
        </w:rPr>
        <w:t>・</w:t>
      </w:r>
      <w:r w:rsidRPr="009C0C59">
        <w:rPr>
          <w:rFonts w:hAnsi="ＭＳ 明朝"/>
          <w:kern w:val="1"/>
          <w:sz w:val="21"/>
          <w:szCs w:val="21"/>
        </w:rPr>
        <w:t>二(登記事項)</w:t>
      </w:r>
    </w:p>
    <w:p w14:paraId="2AB7F95D" w14:textId="77777777" w:rsidR="00317AE3" w:rsidRPr="004A2552" w:rsidRDefault="00317AE3" w:rsidP="004B2CB2">
      <w:pPr>
        <w:pStyle w:val="ParagraphSentence"/>
        <w:widowControl/>
        <w:spacing w:line="440" w:lineRule="exact"/>
        <w:ind w:leftChars="100" w:left="210" w:firstLineChars="0" w:firstLine="0"/>
        <w:rPr>
          <w:rFonts w:hAnsi="ＭＳ 明朝"/>
          <w:kern w:val="1"/>
        </w:rPr>
      </w:pPr>
      <w:r w:rsidRPr="004A2552">
        <w:rPr>
          <w:rFonts w:hAnsi="ＭＳ 明朝"/>
          <w:kern w:val="1"/>
        </w:rPr>
        <w:t>(一般社団法人及び一般財団法人に関する法律の準用)</w:t>
      </w:r>
    </w:p>
    <w:p w14:paraId="104B4554" w14:textId="4DE00950" w:rsidR="00317AE3" w:rsidRPr="004A2552" w:rsidRDefault="00317AE3" w:rsidP="00FD6BD1">
      <w:pPr>
        <w:pStyle w:val="ParagraphSentence"/>
        <w:widowControl/>
        <w:spacing w:line="440" w:lineRule="exact"/>
        <w:ind w:left="240" w:hanging="240"/>
        <w:rPr>
          <w:rFonts w:hAnsi="ＭＳ 明朝"/>
          <w:kern w:val="1"/>
        </w:rPr>
      </w:pPr>
      <w:r w:rsidRPr="004A2552">
        <w:rPr>
          <w:rFonts w:hAnsi="ＭＳ 明朝" w:hint="eastAsia"/>
          <w:kern w:val="1"/>
        </w:rPr>
        <w:t>第百五十四条</w:t>
      </w:r>
      <w:r w:rsidR="004C7C24" w:rsidRPr="004A2552">
        <w:rPr>
          <w:rFonts w:hAnsi="ＭＳ 明朝" w:hint="eastAsia"/>
          <w:kern w:val="1"/>
        </w:rPr>
        <w:t xml:space="preserve">　</w:t>
      </w:r>
      <w:r w:rsidRPr="004A2552">
        <w:rPr>
          <w:rFonts w:hAnsi="ＭＳ 明朝"/>
          <w:kern w:val="1"/>
        </w:rPr>
        <w:t>一般社団法人及び一般財団法人に関する法律第四条及び第七</w:t>
      </w:r>
      <w:r w:rsidRPr="004A2552">
        <w:rPr>
          <w:rFonts w:hAnsi="ＭＳ 明朝" w:hint="eastAsia"/>
          <w:kern w:val="1"/>
        </w:rPr>
        <w:t>十八条の規定は、</w:t>
      </w:r>
      <w:r w:rsidR="00930C10" w:rsidRPr="004A2552">
        <w:rPr>
          <w:rFonts w:hAnsi="ＭＳ 明朝"/>
          <w:kern w:val="1"/>
        </w:rPr>
        <w:t>存続共済会</w:t>
      </w:r>
      <w:r w:rsidRPr="004A2552">
        <w:rPr>
          <w:rFonts w:hAnsi="ＭＳ 明朝"/>
          <w:kern w:val="1"/>
        </w:rPr>
        <w:t>について準用する。</w:t>
      </w:r>
    </w:p>
    <w:p w14:paraId="32AF6316" w14:textId="77777777" w:rsidR="00317AE3" w:rsidRPr="004A2552" w:rsidRDefault="00317AE3" w:rsidP="004B2CB2">
      <w:pPr>
        <w:pStyle w:val="ParagraphSentence"/>
        <w:widowControl/>
        <w:spacing w:line="440" w:lineRule="exact"/>
        <w:ind w:leftChars="100" w:left="210" w:firstLineChars="0" w:firstLine="0"/>
        <w:rPr>
          <w:rFonts w:hAnsi="ＭＳ 明朝"/>
          <w:kern w:val="1"/>
        </w:rPr>
      </w:pPr>
      <w:r w:rsidRPr="004A2552">
        <w:rPr>
          <w:rFonts w:hAnsi="ＭＳ 明朝"/>
          <w:kern w:val="1"/>
        </w:rPr>
        <w:t>(代議員会)</w:t>
      </w:r>
    </w:p>
    <w:p w14:paraId="0D7905FB" w14:textId="3879ECB4" w:rsidR="00317AE3" w:rsidRPr="004A2552" w:rsidRDefault="00317AE3" w:rsidP="00FD6BD1">
      <w:pPr>
        <w:pStyle w:val="ParagraphSentence"/>
        <w:widowControl/>
        <w:spacing w:line="440" w:lineRule="exact"/>
        <w:ind w:left="240" w:hanging="240"/>
        <w:rPr>
          <w:rFonts w:hAnsi="ＭＳ 明朝"/>
          <w:kern w:val="1"/>
        </w:rPr>
      </w:pPr>
      <w:r w:rsidRPr="004A2552">
        <w:rPr>
          <w:rFonts w:hAnsi="ＭＳ 明朝" w:hint="eastAsia"/>
          <w:kern w:val="1"/>
        </w:rPr>
        <w:t>第百五十五条</w:t>
      </w:r>
      <w:r w:rsidR="004C7C24" w:rsidRPr="004A2552">
        <w:rPr>
          <w:rFonts w:hAnsi="ＭＳ 明朝" w:hint="eastAsia"/>
          <w:kern w:val="1"/>
        </w:rPr>
        <w:t xml:space="preserve">　</w:t>
      </w:r>
      <w:r w:rsidR="00930C10" w:rsidRPr="004A2552">
        <w:rPr>
          <w:rFonts w:hAnsi="ＭＳ 明朝"/>
          <w:kern w:val="1"/>
        </w:rPr>
        <w:t>存続共済会</w:t>
      </w:r>
      <w:r w:rsidRPr="004A2552">
        <w:rPr>
          <w:rFonts w:hAnsi="ＭＳ 明朝"/>
          <w:kern w:val="1"/>
        </w:rPr>
        <w:t>に、代議員会を置く。</w:t>
      </w:r>
    </w:p>
    <w:p w14:paraId="76E7307E" w14:textId="4A73A33A" w:rsidR="00317AE3" w:rsidRPr="004A2552" w:rsidRDefault="004C7C24"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２　</w:t>
      </w:r>
      <w:r w:rsidR="00317AE3" w:rsidRPr="004A2552">
        <w:rPr>
          <w:rFonts w:hAnsi="ＭＳ 明朝"/>
          <w:kern w:val="1"/>
        </w:rPr>
        <w:t>次に掲げる事項は、代議員会の議決を経なければならない。</w:t>
      </w:r>
    </w:p>
    <w:p w14:paraId="1E3C4876" w14:textId="0359223C" w:rsidR="00317AE3" w:rsidRPr="004A2552" w:rsidRDefault="00317AE3" w:rsidP="00FD6BD1">
      <w:pPr>
        <w:pStyle w:val="ParagraphSentence"/>
        <w:widowControl/>
        <w:spacing w:line="440" w:lineRule="exact"/>
        <w:ind w:leftChars="100" w:left="210" w:firstLineChars="0" w:firstLine="0"/>
        <w:rPr>
          <w:rFonts w:hAnsi="ＭＳ 明朝"/>
          <w:kern w:val="1"/>
        </w:rPr>
      </w:pPr>
      <w:r w:rsidRPr="004A2552">
        <w:rPr>
          <w:rFonts w:hAnsi="ＭＳ 明朝" w:hint="eastAsia"/>
          <w:kern w:val="1"/>
        </w:rPr>
        <w:t>一　定款の変更</w:t>
      </w:r>
    </w:p>
    <w:p w14:paraId="09B4A5EC" w14:textId="1D3E0A4D" w:rsidR="00317AE3" w:rsidRPr="004A2552" w:rsidRDefault="00317AE3" w:rsidP="00FD6BD1">
      <w:pPr>
        <w:pStyle w:val="ParagraphSentence"/>
        <w:widowControl/>
        <w:spacing w:line="440" w:lineRule="exact"/>
        <w:ind w:leftChars="100" w:left="450" w:hanging="240"/>
        <w:rPr>
          <w:rFonts w:hAnsi="ＭＳ 明朝"/>
          <w:kern w:val="1"/>
        </w:rPr>
      </w:pPr>
      <w:r w:rsidRPr="004A2552">
        <w:rPr>
          <w:rFonts w:hAnsi="ＭＳ 明朝" w:hint="eastAsia"/>
          <w:kern w:val="1"/>
        </w:rPr>
        <w:t>二</w:t>
      </w:r>
      <w:r w:rsidR="00E873AF" w:rsidRPr="004A2552">
        <w:rPr>
          <w:rFonts w:hAnsi="ＭＳ 明朝" w:hint="eastAsia"/>
          <w:kern w:val="1"/>
        </w:rPr>
        <w:t xml:space="preserve">　</w:t>
      </w:r>
      <w:r w:rsidRPr="004A2552">
        <w:rPr>
          <w:rFonts w:hAnsi="ＭＳ 明朝"/>
          <w:kern w:val="1"/>
        </w:rPr>
        <w:t>事業計画書の作成及び定款で定める重要な変更並びに決算報告の認定</w:t>
      </w:r>
    </w:p>
    <w:p w14:paraId="724DF40C" w14:textId="0D82FBB1" w:rsidR="00317AE3" w:rsidRPr="004A2552" w:rsidRDefault="00317AE3" w:rsidP="00FD6BD1">
      <w:pPr>
        <w:pStyle w:val="ParagraphSentence"/>
        <w:widowControl/>
        <w:spacing w:line="440" w:lineRule="exact"/>
        <w:ind w:leftChars="100" w:left="210" w:firstLineChars="0" w:firstLine="0"/>
        <w:rPr>
          <w:rFonts w:hAnsi="ＭＳ 明朝"/>
          <w:kern w:val="1"/>
        </w:rPr>
      </w:pPr>
      <w:r w:rsidRPr="004A2552">
        <w:rPr>
          <w:rFonts w:hAnsi="ＭＳ 明朝" w:hint="eastAsia"/>
          <w:kern w:val="1"/>
        </w:rPr>
        <w:t>三　訴訟の提起及び和解</w:t>
      </w:r>
    </w:p>
    <w:p w14:paraId="3DCC1CFE" w14:textId="387A753B" w:rsidR="004470FE" w:rsidRPr="004A2552" w:rsidRDefault="00317AE3" w:rsidP="00FD6BD1">
      <w:pPr>
        <w:pStyle w:val="ParagraphSentence"/>
        <w:widowControl/>
        <w:spacing w:line="440" w:lineRule="exact"/>
        <w:ind w:firstLineChars="100" w:firstLine="240"/>
        <w:rPr>
          <w:rFonts w:hAnsi="ＭＳ 明朝"/>
          <w:kern w:val="1"/>
        </w:rPr>
      </w:pPr>
      <w:r w:rsidRPr="004A2552">
        <w:rPr>
          <w:rFonts w:hAnsi="ＭＳ 明朝" w:hint="eastAsia"/>
          <w:kern w:val="1"/>
        </w:rPr>
        <w:t xml:space="preserve">四　</w:t>
      </w:r>
      <w:r w:rsidRPr="004A2552">
        <w:rPr>
          <w:rFonts w:hAnsi="ＭＳ 明朝"/>
          <w:kern w:val="1"/>
        </w:rPr>
        <w:t>その他</w:t>
      </w:r>
      <w:r w:rsidR="00930C10" w:rsidRPr="004A2552">
        <w:rPr>
          <w:rFonts w:hAnsi="ＭＳ 明朝"/>
          <w:kern w:val="1"/>
        </w:rPr>
        <w:t>存続共済会</w:t>
      </w:r>
      <w:r w:rsidRPr="004A2552">
        <w:rPr>
          <w:rFonts w:hAnsi="ＭＳ 明朝"/>
          <w:kern w:val="1"/>
        </w:rPr>
        <w:t>の業務に関する重要事項で定款で定めるもの</w:t>
      </w:r>
    </w:p>
    <w:p w14:paraId="62358499" w14:textId="0A71EB23" w:rsidR="003874CC" w:rsidRPr="009C0C59" w:rsidRDefault="003874CC" w:rsidP="00FD6BD1">
      <w:pPr>
        <w:pStyle w:val="ParagraphSentence"/>
        <w:widowControl/>
        <w:spacing w:line="440" w:lineRule="exact"/>
        <w:ind w:leftChars="100" w:left="210" w:firstLineChars="0" w:firstLine="0"/>
        <w:rPr>
          <w:rFonts w:hAnsi="ＭＳ 明朝"/>
          <w:kern w:val="1"/>
          <w:sz w:val="21"/>
          <w:szCs w:val="21"/>
          <w:lang w:eastAsia="zh-TW"/>
        </w:rPr>
      </w:pPr>
      <w:r w:rsidRPr="009C0C59">
        <w:rPr>
          <w:rFonts w:hAnsi="ＭＳ 明朝" w:hint="eastAsia"/>
          <w:kern w:val="1"/>
          <w:sz w:val="21"/>
          <w:szCs w:val="21"/>
          <w:lang w:eastAsia="zh-TW"/>
        </w:rPr>
        <w:t xml:space="preserve">〔関係法令〕　</w:t>
      </w:r>
      <w:r w:rsidRPr="009C0C59">
        <w:rPr>
          <w:rFonts w:hAnsi="ＭＳ 明朝"/>
          <w:kern w:val="1"/>
          <w:sz w:val="21"/>
          <w:szCs w:val="21"/>
          <w:lang w:eastAsia="zh-TW"/>
        </w:rPr>
        <w:t>民法六九五 (和解)</w:t>
      </w:r>
      <w:r w:rsidR="003B32A7" w:rsidRPr="009C0C59">
        <w:rPr>
          <w:rFonts w:hAnsi="ＭＳ 明朝" w:hint="eastAsia"/>
          <w:kern w:val="1"/>
          <w:sz w:val="21"/>
          <w:szCs w:val="21"/>
        </w:rPr>
        <w:t>、民事訴訟法一三四（</w:t>
      </w:r>
      <w:r w:rsidR="003B32A7" w:rsidRPr="009C0C59">
        <w:rPr>
          <w:rFonts w:hAnsi="ＭＳ 明朝"/>
          <w:kern w:val="1"/>
          <w:sz w:val="21"/>
          <w:szCs w:val="21"/>
        </w:rPr>
        <w:t>訴えの提起</w:t>
      </w:r>
      <w:r w:rsidR="003B32A7" w:rsidRPr="009C0C59">
        <w:rPr>
          <w:rFonts w:hAnsi="ＭＳ 明朝" w:hint="eastAsia"/>
          <w:kern w:val="1"/>
          <w:sz w:val="21"/>
          <w:szCs w:val="21"/>
        </w:rPr>
        <w:t>）</w:t>
      </w:r>
    </w:p>
    <w:p w14:paraId="042B196A" w14:textId="07F8788E" w:rsidR="003874CC" w:rsidRPr="004A2552" w:rsidRDefault="003874CC" w:rsidP="004B2CB2">
      <w:pPr>
        <w:pStyle w:val="ParagraphSentence"/>
        <w:widowControl/>
        <w:spacing w:line="440" w:lineRule="exact"/>
        <w:ind w:firstLineChars="100" w:firstLine="240"/>
        <w:rPr>
          <w:rFonts w:hAnsi="ＭＳ 明朝"/>
          <w:kern w:val="1"/>
        </w:rPr>
      </w:pPr>
      <w:r w:rsidRPr="004A2552">
        <w:rPr>
          <w:rFonts w:hAnsi="ＭＳ 明朝"/>
          <w:kern w:val="1"/>
          <w:lang w:eastAsia="zh-TW"/>
        </w:rPr>
        <w:t xml:space="preserve"> </w:t>
      </w:r>
      <w:r w:rsidRPr="004A2552">
        <w:rPr>
          <w:rFonts w:hAnsi="ＭＳ 明朝"/>
          <w:kern w:val="1"/>
        </w:rPr>
        <w:t>(役員)</w:t>
      </w:r>
    </w:p>
    <w:p w14:paraId="70BF1A10" w14:textId="4CF028FB"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第百五十六条　</w:t>
      </w:r>
      <w:r w:rsidR="00930C10" w:rsidRPr="004A2552">
        <w:rPr>
          <w:rFonts w:hAnsi="ＭＳ 明朝"/>
          <w:kern w:val="1"/>
        </w:rPr>
        <w:t>存続共済会</w:t>
      </w:r>
      <w:r w:rsidRPr="004A2552">
        <w:rPr>
          <w:rFonts w:hAnsi="ＭＳ 明朝"/>
          <w:kern w:val="1"/>
        </w:rPr>
        <w:t>に、役員として、会長一人、副会長一人、理事十人以</w:t>
      </w:r>
      <w:r w:rsidRPr="004A2552">
        <w:rPr>
          <w:rFonts w:hAnsi="ＭＳ 明朝" w:hint="eastAsia"/>
          <w:kern w:val="1"/>
        </w:rPr>
        <w:t>内及び監事二人以内を置く。</w:t>
      </w:r>
    </w:p>
    <w:p w14:paraId="6E57BF23" w14:textId="34610924"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２　</w:t>
      </w:r>
      <w:r w:rsidRPr="004A2552">
        <w:rPr>
          <w:rFonts w:hAnsi="ＭＳ 明朝"/>
          <w:kern w:val="1"/>
        </w:rPr>
        <w:t>会長は、</w:t>
      </w:r>
      <w:r w:rsidR="00930C10" w:rsidRPr="004A2552">
        <w:rPr>
          <w:rFonts w:hAnsi="ＭＳ 明朝"/>
          <w:kern w:val="1"/>
        </w:rPr>
        <w:t>存続共済会</w:t>
      </w:r>
      <w:r w:rsidRPr="004A2552">
        <w:rPr>
          <w:rFonts w:hAnsi="ＭＳ 明朝"/>
          <w:kern w:val="1"/>
        </w:rPr>
        <w:t>を代表し、その業務を執行する。</w:t>
      </w:r>
    </w:p>
    <w:p w14:paraId="374C8E23" w14:textId="13DD9A14"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lastRenderedPageBreak/>
        <w:t xml:space="preserve">３　</w:t>
      </w:r>
      <w:r w:rsidRPr="004A2552">
        <w:rPr>
          <w:rFonts w:hAnsi="ＭＳ 明朝"/>
          <w:kern w:val="1"/>
        </w:rPr>
        <w:t>副会長は会長を補佐して共済会の業務を執行し、会長に事故があるときはその職務を代理し、会長が欠員のときはその職務を行なう。</w:t>
      </w:r>
    </w:p>
    <w:p w14:paraId="0EF5A843" w14:textId="60C7757D"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４　</w:t>
      </w:r>
      <w:r w:rsidRPr="004A2552">
        <w:rPr>
          <w:rFonts w:hAnsi="ＭＳ 明朝"/>
          <w:kern w:val="1"/>
        </w:rPr>
        <w:t>理事は、会長の定めるところにより、会長及び副会長を補佐して共済会の業務を掌理し、会長及び副会長に事故があるときはその職務を代理し、会長及び副会長が欠員のときはその職務を行なう。</w:t>
      </w:r>
    </w:p>
    <w:p w14:paraId="0144DA20" w14:textId="09A86965"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５　</w:t>
      </w:r>
      <w:r w:rsidRPr="004A2552">
        <w:rPr>
          <w:rFonts w:hAnsi="ＭＳ 明朝"/>
          <w:kern w:val="1"/>
        </w:rPr>
        <w:t>監事は、</w:t>
      </w:r>
      <w:r w:rsidR="003B32A7" w:rsidRPr="004A2552">
        <w:rPr>
          <w:rFonts w:hAnsi="ＭＳ 明朝"/>
          <w:kern w:val="1"/>
        </w:rPr>
        <w:t>存続共済会</w:t>
      </w:r>
      <w:r w:rsidRPr="004A2552">
        <w:rPr>
          <w:rFonts w:hAnsi="ＭＳ 明朝"/>
          <w:kern w:val="1"/>
        </w:rPr>
        <w:t>の業務を監査する。</w:t>
      </w:r>
    </w:p>
    <w:p w14:paraId="792BFD95" w14:textId="1CE00DD4"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６　</w:t>
      </w:r>
      <w:r w:rsidR="003B32A7" w:rsidRPr="004A2552">
        <w:rPr>
          <w:rFonts w:hAnsi="ＭＳ 明朝"/>
          <w:kern w:val="1"/>
        </w:rPr>
        <w:t>存続共済会</w:t>
      </w:r>
      <w:r w:rsidRPr="004A2552">
        <w:rPr>
          <w:rFonts w:hAnsi="ＭＳ 明朝"/>
          <w:kern w:val="1"/>
        </w:rPr>
        <w:t>と会長、副会長又は理事との利益が相反する事項については、これらの者は、代表権を有しない。この場合には、監事が共済会を代表する。</w:t>
      </w:r>
    </w:p>
    <w:p w14:paraId="4970B18D" w14:textId="7E055BC6" w:rsidR="003874CC" w:rsidRPr="004A2552" w:rsidRDefault="00F901B8" w:rsidP="004B2CB2">
      <w:pPr>
        <w:pStyle w:val="ParagraphSentence"/>
        <w:widowControl/>
        <w:spacing w:line="440" w:lineRule="exact"/>
        <w:ind w:leftChars="100" w:left="210" w:firstLineChars="0" w:firstLine="0"/>
        <w:rPr>
          <w:rFonts w:hAnsi="ＭＳ 明朝"/>
          <w:kern w:val="1"/>
        </w:rPr>
      </w:pPr>
      <w:r>
        <w:rPr>
          <w:rFonts w:hAnsi="ＭＳ 明朝" w:hint="eastAsia"/>
          <w:kern w:val="1"/>
        </w:rPr>
        <w:t>（</w:t>
      </w:r>
      <w:r w:rsidR="003874CC" w:rsidRPr="004A2552">
        <w:rPr>
          <w:rFonts w:hAnsi="ＭＳ 明朝"/>
          <w:kern w:val="1"/>
        </w:rPr>
        <w:t>事業年度</w:t>
      </w:r>
      <w:r>
        <w:rPr>
          <w:rFonts w:hAnsi="ＭＳ 明朝" w:hint="eastAsia"/>
          <w:kern w:val="1"/>
        </w:rPr>
        <w:t>）</w:t>
      </w:r>
    </w:p>
    <w:p w14:paraId="6C1C5318" w14:textId="5A7F3217"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第百五十六条の二　</w:t>
      </w:r>
      <w:r w:rsidR="003B32A7" w:rsidRPr="004A2552">
        <w:rPr>
          <w:rFonts w:hAnsi="ＭＳ 明朝"/>
          <w:kern w:val="1"/>
        </w:rPr>
        <w:t>存続共済会</w:t>
      </w:r>
      <w:r w:rsidRPr="004A2552">
        <w:rPr>
          <w:rFonts w:hAnsi="ＭＳ 明朝"/>
          <w:kern w:val="1"/>
        </w:rPr>
        <w:t>の事業年度は、毎年四月一日に始まり、翌年三月三</w:t>
      </w:r>
      <w:r w:rsidRPr="004A2552">
        <w:rPr>
          <w:rFonts w:hAnsi="ＭＳ 明朝" w:hint="eastAsia"/>
          <w:kern w:val="1"/>
        </w:rPr>
        <w:t>十一日に終わる。</w:t>
      </w:r>
    </w:p>
    <w:p w14:paraId="15ACAE8A" w14:textId="7770B693" w:rsidR="003874CC" w:rsidRPr="004A2552" w:rsidRDefault="00F901B8" w:rsidP="004B2CB2">
      <w:pPr>
        <w:pStyle w:val="ParagraphSentence"/>
        <w:widowControl/>
        <w:spacing w:line="440" w:lineRule="exact"/>
        <w:ind w:leftChars="100" w:left="210" w:firstLineChars="0" w:firstLine="0"/>
        <w:rPr>
          <w:rFonts w:hAnsi="ＭＳ 明朝"/>
          <w:kern w:val="1"/>
        </w:rPr>
      </w:pPr>
      <w:r>
        <w:rPr>
          <w:rFonts w:hAnsi="ＭＳ 明朝" w:hint="eastAsia"/>
          <w:kern w:val="1"/>
        </w:rPr>
        <w:t>（</w:t>
      </w:r>
      <w:r w:rsidR="003874CC" w:rsidRPr="004A2552">
        <w:rPr>
          <w:rFonts w:hAnsi="ＭＳ 明朝"/>
          <w:kern w:val="1"/>
        </w:rPr>
        <w:t>事業計画及び予算</w:t>
      </w:r>
      <w:r>
        <w:rPr>
          <w:rFonts w:hAnsi="ＭＳ 明朝" w:hint="eastAsia"/>
          <w:kern w:val="1"/>
        </w:rPr>
        <w:t>）</w:t>
      </w:r>
    </w:p>
    <w:p w14:paraId="416F6268" w14:textId="5CB17F69"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第百五十六条の三　</w:t>
      </w:r>
      <w:r w:rsidR="003B32A7" w:rsidRPr="004A2552">
        <w:rPr>
          <w:rFonts w:hAnsi="ＭＳ 明朝"/>
          <w:kern w:val="1"/>
        </w:rPr>
        <w:t>存続共済会</w:t>
      </w:r>
      <w:r w:rsidRPr="004A2552">
        <w:rPr>
          <w:rFonts w:hAnsi="ＭＳ 明朝" w:hint="eastAsia"/>
          <w:kern w:val="1"/>
        </w:rPr>
        <w:t>は、毎事業年度、事業計画及び予算を作成しなければならない。</w:t>
      </w:r>
    </w:p>
    <w:p w14:paraId="691F160E" w14:textId="2071BDEE"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２　</w:t>
      </w:r>
      <w:r w:rsidR="003B32A7" w:rsidRPr="004A2552">
        <w:rPr>
          <w:rFonts w:hAnsi="ＭＳ 明朝"/>
          <w:kern w:val="1"/>
        </w:rPr>
        <w:t>存続共済会</w:t>
      </w:r>
      <w:r w:rsidRPr="004A2552">
        <w:rPr>
          <w:rFonts w:hAnsi="ＭＳ 明朝"/>
          <w:kern w:val="1"/>
        </w:rPr>
        <w:t>は、事業計画及び予算を作成し、又は変更したときは、遅滞なく、これを総務大臣に報告しなければならない。</w:t>
      </w:r>
    </w:p>
    <w:p w14:paraId="689E14F7" w14:textId="1EA1B393" w:rsidR="003874CC" w:rsidRPr="004A2552" w:rsidRDefault="00F901B8" w:rsidP="004B2CB2">
      <w:pPr>
        <w:pStyle w:val="ParagraphSentence"/>
        <w:widowControl/>
        <w:spacing w:line="440" w:lineRule="exact"/>
        <w:ind w:leftChars="100" w:left="210" w:firstLineChars="0" w:firstLine="0"/>
        <w:rPr>
          <w:rFonts w:hAnsi="ＭＳ 明朝"/>
          <w:kern w:val="1"/>
        </w:rPr>
      </w:pPr>
      <w:r>
        <w:rPr>
          <w:rFonts w:hAnsi="ＭＳ 明朝" w:hint="eastAsia"/>
          <w:kern w:val="1"/>
        </w:rPr>
        <w:t>（</w:t>
      </w:r>
      <w:r w:rsidR="003874CC" w:rsidRPr="004A2552">
        <w:rPr>
          <w:rFonts w:hAnsi="ＭＳ 明朝"/>
          <w:kern w:val="1"/>
        </w:rPr>
        <w:t>決算</w:t>
      </w:r>
      <w:r>
        <w:rPr>
          <w:rFonts w:hAnsi="ＭＳ 明朝" w:hint="eastAsia"/>
          <w:kern w:val="1"/>
        </w:rPr>
        <w:t>）</w:t>
      </w:r>
    </w:p>
    <w:p w14:paraId="13972791" w14:textId="469024AF" w:rsidR="003874CC" w:rsidRPr="004A2552" w:rsidRDefault="003874CC"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第百五十六条の四　</w:t>
      </w:r>
      <w:r w:rsidR="003B32A7" w:rsidRPr="004A2552">
        <w:rPr>
          <w:rFonts w:hAnsi="ＭＳ 明朝"/>
          <w:kern w:val="1"/>
        </w:rPr>
        <w:t>存続共済会</w:t>
      </w:r>
      <w:r w:rsidRPr="004A2552">
        <w:rPr>
          <w:rFonts w:hAnsi="ＭＳ 明朝"/>
          <w:kern w:val="1"/>
        </w:rPr>
        <w:t>は、毎事業年度の決算を翌事業年度の五月三十一日までに完結しなければならない。</w:t>
      </w:r>
    </w:p>
    <w:p w14:paraId="699336C5" w14:textId="22DC2385" w:rsidR="001E60A8" w:rsidRPr="004A2552" w:rsidRDefault="003874CC" w:rsidP="00FD6BD1">
      <w:pPr>
        <w:pStyle w:val="ParagraphSentence"/>
        <w:widowControl/>
        <w:spacing w:line="440" w:lineRule="exact"/>
        <w:ind w:left="284" w:firstLineChars="0" w:hanging="284"/>
        <w:rPr>
          <w:rFonts w:hAnsi="ＭＳ 明朝"/>
          <w:kern w:val="1"/>
        </w:rPr>
      </w:pPr>
      <w:r w:rsidRPr="004A2552">
        <w:rPr>
          <w:rFonts w:hAnsi="ＭＳ 明朝" w:hint="eastAsia"/>
          <w:kern w:val="1"/>
        </w:rPr>
        <w:t xml:space="preserve">２　</w:t>
      </w:r>
      <w:r w:rsidR="003B32A7" w:rsidRPr="004A2552">
        <w:rPr>
          <w:rFonts w:hAnsi="ＭＳ 明朝"/>
          <w:kern w:val="1"/>
        </w:rPr>
        <w:t>存続共済会</w:t>
      </w:r>
      <w:r w:rsidRPr="004A2552">
        <w:rPr>
          <w:rFonts w:hAnsi="ＭＳ 明朝"/>
          <w:kern w:val="1"/>
        </w:rPr>
        <w:t>は、毎事業年度、貸借対照表及び損益計算書を作成し、これに監事の意見を付けて決算完結後一月以内に総務大臣に報告しなければならな</w:t>
      </w:r>
      <w:r w:rsidRPr="004A2552">
        <w:rPr>
          <w:rFonts w:hAnsi="ＭＳ 明朝" w:hint="eastAsia"/>
          <w:kern w:val="1"/>
        </w:rPr>
        <w:t>い。</w:t>
      </w:r>
    </w:p>
    <w:p w14:paraId="76287A2A" w14:textId="724B65E7" w:rsidR="006B0329" w:rsidRPr="004A2552" w:rsidRDefault="006B0329"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３　</w:t>
      </w:r>
      <w:r w:rsidR="003B32A7" w:rsidRPr="004A2552">
        <w:rPr>
          <w:rFonts w:hAnsi="ＭＳ 明朝"/>
          <w:kern w:val="1"/>
        </w:rPr>
        <w:t>存続共済会</w:t>
      </w:r>
      <w:r w:rsidRPr="004A2552">
        <w:rPr>
          <w:rFonts w:hAnsi="ＭＳ 明朝"/>
          <w:kern w:val="1"/>
        </w:rPr>
        <w:t>は、前項の規定による報告を行ったときは、遅滞なく、総務省令</w:t>
      </w:r>
      <w:r w:rsidRPr="004A2552">
        <w:rPr>
          <w:rFonts w:hAnsi="ＭＳ 明朝" w:hint="eastAsia"/>
          <w:kern w:val="1"/>
        </w:rPr>
        <w:t>で定めるところにより貸借対照表及び損益計算書又はこれらの要旨を公告</w:t>
      </w:r>
      <w:r w:rsidRPr="004A2552">
        <w:rPr>
          <w:rFonts w:hAnsi="ＭＳ 明朝"/>
          <w:kern w:val="1"/>
        </w:rPr>
        <w:t>し、かつ、貸借対照表、損益計算書、附属明細書、事業状況報告書及び監事の意見を記載した書面を各事務所に備え付け、総務省令で定める期間、一般の閲覧に供しなければならない。</w:t>
      </w:r>
    </w:p>
    <w:p w14:paraId="46AC0CE0" w14:textId="34341492" w:rsidR="007E771E" w:rsidRPr="00D56E7B" w:rsidRDefault="007E771E" w:rsidP="00FD6BD1">
      <w:pPr>
        <w:pStyle w:val="ParagraphSentence"/>
        <w:widowControl/>
        <w:spacing w:line="440" w:lineRule="exact"/>
        <w:ind w:left="1260" w:hangingChars="600" w:hanging="1260"/>
        <w:rPr>
          <w:rFonts w:hAnsi="ＭＳ 明朝"/>
          <w:kern w:val="1"/>
          <w:sz w:val="21"/>
          <w:szCs w:val="21"/>
        </w:rPr>
      </w:pPr>
      <w:r w:rsidRPr="00D56E7B">
        <w:rPr>
          <w:rFonts w:hAnsi="ＭＳ 明朝" w:hint="eastAsia"/>
          <w:kern w:val="1"/>
          <w:sz w:val="21"/>
          <w:szCs w:val="21"/>
        </w:rPr>
        <w:t>〔</w:t>
      </w:r>
      <w:r w:rsidRPr="00D56E7B">
        <w:rPr>
          <w:rFonts w:hAnsi="ＭＳ 明朝"/>
          <w:kern w:val="1"/>
          <w:sz w:val="21"/>
          <w:szCs w:val="21"/>
        </w:rPr>
        <w:t>関係法令〕</w:t>
      </w:r>
      <w:r w:rsidRPr="00D56E7B">
        <w:rPr>
          <w:rFonts w:hAnsi="ＭＳ 明朝" w:hint="eastAsia"/>
          <w:kern w:val="1"/>
          <w:sz w:val="21"/>
          <w:szCs w:val="21"/>
        </w:rPr>
        <w:t xml:space="preserve">　施行規程六七の二</w:t>
      </w:r>
      <w:r w:rsidRPr="00D56E7B">
        <w:rPr>
          <w:rFonts w:hAnsi="ＭＳ 明朝"/>
          <w:kern w:val="1"/>
          <w:sz w:val="21"/>
          <w:szCs w:val="21"/>
        </w:rPr>
        <w:t>(</w:t>
      </w:r>
      <w:r w:rsidRPr="00D56E7B">
        <w:rPr>
          <w:rFonts w:hAnsi="ＭＳ 明朝" w:hint="eastAsia"/>
          <w:kern w:val="1"/>
          <w:sz w:val="21"/>
          <w:szCs w:val="21"/>
        </w:rPr>
        <w:t>公告の方法</w:t>
      </w:r>
      <w:r w:rsidR="00E43B5E" w:rsidRPr="00D56E7B">
        <w:rPr>
          <w:rFonts w:hAnsi="ＭＳ 明朝" w:hint="eastAsia"/>
          <w:kern w:val="1"/>
          <w:sz w:val="21"/>
          <w:szCs w:val="21"/>
        </w:rPr>
        <w:t>…官報</w:t>
      </w:r>
      <w:r w:rsidRPr="00D56E7B">
        <w:rPr>
          <w:rFonts w:hAnsi="ＭＳ 明朝"/>
          <w:kern w:val="1"/>
          <w:sz w:val="21"/>
          <w:szCs w:val="21"/>
        </w:rPr>
        <w:t>)</w:t>
      </w:r>
      <w:r w:rsidR="001959EF" w:rsidRPr="00D56E7B">
        <w:rPr>
          <w:rFonts w:hAnsi="ＭＳ 明朝" w:hint="eastAsia"/>
          <w:kern w:val="1"/>
          <w:sz w:val="21"/>
          <w:szCs w:val="21"/>
        </w:rPr>
        <w:t>、六七の三（閲覧期間…５年）</w:t>
      </w:r>
    </w:p>
    <w:p w14:paraId="09E3924D" w14:textId="17ECF708" w:rsidR="006B0329" w:rsidRPr="004A2552" w:rsidRDefault="00F901B8" w:rsidP="004B2CB2">
      <w:pPr>
        <w:pStyle w:val="ParagraphSentence"/>
        <w:widowControl/>
        <w:spacing w:line="440" w:lineRule="exact"/>
        <w:ind w:leftChars="100" w:left="210" w:firstLineChars="0" w:firstLine="0"/>
        <w:rPr>
          <w:rFonts w:hAnsi="ＭＳ 明朝"/>
          <w:kern w:val="1"/>
        </w:rPr>
      </w:pPr>
      <w:r>
        <w:rPr>
          <w:rFonts w:hAnsi="ＭＳ 明朝" w:hint="eastAsia"/>
          <w:kern w:val="1"/>
        </w:rPr>
        <w:lastRenderedPageBreak/>
        <w:t>（</w:t>
      </w:r>
      <w:r w:rsidR="006B0329" w:rsidRPr="004A2552">
        <w:rPr>
          <w:rFonts w:hAnsi="ＭＳ 明朝"/>
          <w:kern w:val="1"/>
        </w:rPr>
        <w:t>借入金の制限</w:t>
      </w:r>
      <w:r>
        <w:rPr>
          <w:rFonts w:hAnsi="ＭＳ 明朝" w:hint="eastAsia"/>
          <w:kern w:val="1"/>
        </w:rPr>
        <w:t>）</w:t>
      </w:r>
    </w:p>
    <w:p w14:paraId="7A703CF5" w14:textId="0E10085A" w:rsidR="006B0329" w:rsidRPr="004A2552" w:rsidRDefault="006B0329" w:rsidP="00FD6BD1">
      <w:pPr>
        <w:pStyle w:val="ParagraphSentence"/>
        <w:widowControl/>
        <w:spacing w:line="440" w:lineRule="exact"/>
        <w:ind w:left="240" w:hanging="240"/>
        <w:rPr>
          <w:rFonts w:hAnsi="ＭＳ 明朝"/>
          <w:kern w:val="1"/>
        </w:rPr>
      </w:pPr>
      <w:r w:rsidRPr="004A2552">
        <w:rPr>
          <w:rFonts w:hAnsi="ＭＳ 明朝" w:hint="eastAsia"/>
          <w:kern w:val="1"/>
        </w:rPr>
        <w:t xml:space="preserve">第百五十六条の五　</w:t>
      </w:r>
      <w:r w:rsidR="003B32A7" w:rsidRPr="004A2552">
        <w:rPr>
          <w:rFonts w:hAnsi="ＭＳ 明朝"/>
          <w:kern w:val="1"/>
        </w:rPr>
        <w:t>存続共済会</w:t>
      </w:r>
      <w:r w:rsidRPr="004A2552">
        <w:rPr>
          <w:rFonts w:hAnsi="ＭＳ 明朝"/>
          <w:kern w:val="1"/>
        </w:rPr>
        <w:t>は、借入金をしてはならない。ただし、共済会の目的を達成するために必要な場合において、総務大臣の承認を受けたときは、この限りでない。</w:t>
      </w:r>
    </w:p>
    <w:p w14:paraId="3EDF6A8E" w14:textId="22A6DC58" w:rsidR="006B0329" w:rsidRPr="004B2CB2" w:rsidRDefault="006B0329" w:rsidP="00FD6BD1">
      <w:pPr>
        <w:pStyle w:val="ParagraphSentence"/>
        <w:widowControl/>
        <w:spacing w:line="440" w:lineRule="exact"/>
        <w:ind w:leftChars="100" w:left="210" w:firstLineChars="0" w:firstLine="0"/>
        <w:rPr>
          <w:rFonts w:hAnsi="ＭＳ 明朝"/>
          <w:kern w:val="1"/>
          <w:sz w:val="21"/>
          <w:szCs w:val="21"/>
          <w:lang w:eastAsia="zh-TW"/>
        </w:rPr>
      </w:pPr>
      <w:r w:rsidRPr="004B2CB2">
        <w:rPr>
          <w:rFonts w:hAnsi="ＭＳ 明朝" w:hint="eastAsia"/>
          <w:kern w:val="1"/>
          <w:sz w:val="21"/>
          <w:szCs w:val="21"/>
          <w:lang w:eastAsia="zh-TW"/>
        </w:rPr>
        <w:t>〔関係条文〕</w:t>
      </w:r>
      <w:r w:rsidRPr="004B2CB2">
        <w:rPr>
          <w:rFonts w:hAnsi="ＭＳ 明朝"/>
          <w:kern w:val="1"/>
          <w:sz w:val="21"/>
          <w:szCs w:val="21"/>
          <w:lang w:eastAsia="zh-TW"/>
        </w:rPr>
        <w:t xml:space="preserve"> 本法一七三(罰則)</w:t>
      </w:r>
    </w:p>
    <w:p w14:paraId="1C07A4A0" w14:textId="1F433124" w:rsidR="006B0329" w:rsidRPr="004A2552" w:rsidRDefault="00F901B8" w:rsidP="004B2CB2">
      <w:pPr>
        <w:pStyle w:val="ParagraphSentence"/>
        <w:widowControl/>
        <w:spacing w:line="440" w:lineRule="exact"/>
        <w:ind w:leftChars="100" w:left="210" w:firstLineChars="0" w:firstLine="0"/>
        <w:rPr>
          <w:rFonts w:hAnsi="ＭＳ 明朝"/>
          <w:kern w:val="1"/>
        </w:rPr>
      </w:pPr>
      <w:r>
        <w:rPr>
          <w:rFonts w:hAnsi="ＭＳ 明朝" w:hint="eastAsia"/>
          <w:kern w:val="1"/>
        </w:rPr>
        <w:t>（</w:t>
      </w:r>
      <w:r w:rsidR="006B0329" w:rsidRPr="004A2552">
        <w:rPr>
          <w:rFonts w:hAnsi="ＭＳ 明朝"/>
          <w:kern w:val="1"/>
        </w:rPr>
        <w:t>余裕金の運用</w:t>
      </w:r>
      <w:r>
        <w:rPr>
          <w:rFonts w:hAnsi="ＭＳ 明朝" w:hint="eastAsia"/>
          <w:kern w:val="1"/>
        </w:rPr>
        <w:t>）</w:t>
      </w:r>
    </w:p>
    <w:p w14:paraId="6F34F4B4" w14:textId="638342EB" w:rsidR="006B0329" w:rsidRPr="004A2552" w:rsidRDefault="006B0329" w:rsidP="00FD6BD1">
      <w:pPr>
        <w:pStyle w:val="ParagraphSentence"/>
        <w:widowControl/>
        <w:spacing w:line="440" w:lineRule="exact"/>
        <w:ind w:left="240" w:rightChars="-67" w:right="-141" w:hanging="240"/>
        <w:rPr>
          <w:rFonts w:hAnsi="ＭＳ 明朝"/>
          <w:kern w:val="1"/>
        </w:rPr>
      </w:pPr>
      <w:r w:rsidRPr="004A2552">
        <w:rPr>
          <w:rFonts w:hAnsi="ＭＳ 明朝" w:hint="eastAsia"/>
          <w:kern w:val="1"/>
        </w:rPr>
        <w:t xml:space="preserve">第百五十七条　</w:t>
      </w:r>
      <w:r w:rsidR="003B32A7" w:rsidRPr="004A2552">
        <w:rPr>
          <w:rFonts w:hAnsi="ＭＳ 明朝"/>
          <w:kern w:val="1"/>
        </w:rPr>
        <w:t>存続共済会</w:t>
      </w:r>
      <w:r w:rsidRPr="004A2552">
        <w:rPr>
          <w:rFonts w:hAnsi="ＭＳ 明朝"/>
          <w:kern w:val="1"/>
        </w:rPr>
        <w:t>の業務上の余裕金は、総務省令で定めるところにより、</w:t>
      </w:r>
      <w:r w:rsidRPr="004A2552">
        <w:rPr>
          <w:rFonts w:hAnsi="ＭＳ 明朝" w:hint="eastAsia"/>
          <w:kern w:val="1"/>
        </w:rPr>
        <w:t>安全かつ効率的な方法により運用しなければならない。</w:t>
      </w:r>
    </w:p>
    <w:p w14:paraId="5D9C980C" w14:textId="06FB0BA4" w:rsidR="006B0329" w:rsidRPr="004B2CB2" w:rsidRDefault="006B0329" w:rsidP="00FD6BD1">
      <w:pPr>
        <w:pStyle w:val="ParagraphSentence"/>
        <w:widowControl/>
        <w:spacing w:line="440" w:lineRule="exact"/>
        <w:ind w:left="210"/>
        <w:rPr>
          <w:rFonts w:hAnsi="ＭＳ 明朝"/>
          <w:kern w:val="1"/>
          <w:sz w:val="21"/>
          <w:szCs w:val="21"/>
        </w:rPr>
      </w:pPr>
      <w:r w:rsidRPr="004B2CB2">
        <w:rPr>
          <w:rFonts w:hAnsi="ＭＳ 明朝" w:hint="eastAsia"/>
          <w:kern w:val="1"/>
          <w:sz w:val="21"/>
          <w:szCs w:val="21"/>
        </w:rPr>
        <w:t xml:space="preserve">〔関係条文〕　</w:t>
      </w:r>
      <w:r w:rsidRPr="004B2CB2">
        <w:rPr>
          <w:rFonts w:hAnsi="ＭＳ 明朝"/>
          <w:kern w:val="1"/>
          <w:sz w:val="21"/>
          <w:szCs w:val="21"/>
        </w:rPr>
        <w:t>本法一七三(罰則)、施行規則</w:t>
      </w:r>
      <w:r w:rsidR="005B1157" w:rsidRPr="004B2CB2">
        <w:rPr>
          <w:rFonts w:hAnsi="ＭＳ 明朝" w:hint="eastAsia"/>
          <w:kern w:val="1"/>
          <w:sz w:val="21"/>
          <w:szCs w:val="21"/>
        </w:rPr>
        <w:t>旧</w:t>
      </w:r>
      <w:r w:rsidRPr="004B2CB2">
        <w:rPr>
          <w:rFonts w:hAnsi="ＭＳ 明朝"/>
          <w:kern w:val="1"/>
          <w:sz w:val="21"/>
          <w:szCs w:val="21"/>
        </w:rPr>
        <w:t>一四(資金の運用)</w:t>
      </w:r>
    </w:p>
    <w:p w14:paraId="5B81EB89" w14:textId="6A822F40" w:rsidR="006B0329" w:rsidRPr="004B2CB2" w:rsidRDefault="006B0329" w:rsidP="00FD6BD1">
      <w:pPr>
        <w:pStyle w:val="ParagraphSentence"/>
        <w:widowControl/>
        <w:spacing w:line="440" w:lineRule="exact"/>
        <w:ind w:left="210"/>
        <w:rPr>
          <w:rFonts w:hAnsi="ＭＳ 明朝"/>
          <w:kern w:val="1"/>
          <w:sz w:val="21"/>
          <w:szCs w:val="21"/>
          <w:lang w:eastAsia="zh-TW"/>
        </w:rPr>
      </w:pPr>
      <w:r w:rsidRPr="004B2CB2">
        <w:rPr>
          <w:rFonts w:hAnsi="ＭＳ 明朝" w:hint="eastAsia"/>
          <w:kern w:val="1"/>
          <w:sz w:val="21"/>
          <w:szCs w:val="21"/>
          <w:lang w:eastAsia="zh-TW"/>
        </w:rPr>
        <w:t>〔</w:t>
      </w:r>
      <w:r w:rsidRPr="004B2CB2">
        <w:rPr>
          <w:rFonts w:hAnsi="ＭＳ 明朝"/>
          <w:kern w:val="1"/>
          <w:sz w:val="21"/>
          <w:szCs w:val="21"/>
          <w:lang w:eastAsia="zh-TW"/>
        </w:rPr>
        <w:t>関係法令〕</w:t>
      </w:r>
      <w:r w:rsidRPr="004B2CB2">
        <w:rPr>
          <w:rFonts w:hAnsi="ＭＳ 明朝" w:hint="eastAsia"/>
          <w:kern w:val="1"/>
          <w:sz w:val="21"/>
          <w:szCs w:val="21"/>
          <w:lang w:eastAsia="zh-TW"/>
        </w:rPr>
        <w:t xml:space="preserve">　</w:t>
      </w:r>
      <w:r w:rsidRPr="004B2CB2">
        <w:rPr>
          <w:rFonts w:hAnsi="ＭＳ 明朝"/>
          <w:kern w:val="1"/>
          <w:sz w:val="21"/>
          <w:szCs w:val="21"/>
          <w:lang w:eastAsia="zh-TW"/>
        </w:rPr>
        <w:t>臨時金利調整法一</w:t>
      </w:r>
      <w:r w:rsidR="00922350" w:rsidRPr="004B2CB2">
        <w:rPr>
          <w:rFonts w:hAnsi="ＭＳ 明朝" w:hint="eastAsia"/>
          <w:kern w:val="1"/>
          <w:sz w:val="21"/>
          <w:szCs w:val="21"/>
        </w:rPr>
        <w:t>①</w:t>
      </w:r>
      <w:r w:rsidRPr="004B2CB2">
        <w:rPr>
          <w:rFonts w:hAnsi="ＭＳ 明朝"/>
          <w:kern w:val="1"/>
          <w:sz w:val="21"/>
          <w:szCs w:val="21"/>
          <w:lang w:eastAsia="zh-TW"/>
        </w:rPr>
        <w:t xml:space="preserve"> (金融機関)</w:t>
      </w:r>
    </w:p>
    <w:p w14:paraId="2235C52E" w14:textId="02AD4EFA" w:rsidR="006B0329" w:rsidRPr="003F7015" w:rsidRDefault="00F901B8" w:rsidP="004B2CB2">
      <w:pPr>
        <w:pStyle w:val="ParagraphSentence"/>
        <w:widowControl/>
        <w:spacing w:line="440" w:lineRule="exact"/>
        <w:ind w:leftChars="100" w:left="210" w:firstLineChars="0" w:firstLine="0"/>
        <w:rPr>
          <w:rFonts w:hAnsi="ＭＳ 明朝"/>
          <w:kern w:val="1"/>
        </w:rPr>
      </w:pPr>
      <w:r>
        <w:rPr>
          <w:rFonts w:hAnsi="ＭＳ 明朝" w:hint="eastAsia"/>
          <w:kern w:val="1"/>
        </w:rPr>
        <w:t>（</w:t>
      </w:r>
      <w:r w:rsidR="006B0329" w:rsidRPr="003F7015">
        <w:rPr>
          <w:rFonts w:hAnsi="ＭＳ 明朝"/>
          <w:kern w:val="1"/>
        </w:rPr>
        <w:t>総務省令への委任</w:t>
      </w:r>
      <w:r>
        <w:rPr>
          <w:rFonts w:hAnsi="ＭＳ 明朝" w:hint="eastAsia"/>
          <w:kern w:val="1"/>
        </w:rPr>
        <w:t>）</w:t>
      </w:r>
    </w:p>
    <w:p w14:paraId="6C3A8A31" w14:textId="4C228633" w:rsidR="006B0329" w:rsidRPr="003F7015" w:rsidRDefault="006B0329" w:rsidP="00FD6BD1">
      <w:pPr>
        <w:pStyle w:val="ParagraphSentence"/>
        <w:widowControl/>
        <w:spacing w:line="440" w:lineRule="exact"/>
        <w:ind w:left="240" w:hanging="240"/>
        <w:rPr>
          <w:rFonts w:hAnsi="ＭＳ 明朝"/>
          <w:kern w:val="1"/>
        </w:rPr>
      </w:pPr>
      <w:r w:rsidRPr="003F7015">
        <w:rPr>
          <w:rFonts w:hAnsi="ＭＳ 明朝" w:hint="eastAsia"/>
          <w:kern w:val="1"/>
        </w:rPr>
        <w:t>第百五十七条の二　第百五十六条の二から前条までに定めるもののほか、</w:t>
      </w:r>
      <w:r w:rsidR="003B32A7" w:rsidRPr="003F7015">
        <w:rPr>
          <w:rFonts w:hAnsi="ＭＳ 明朝"/>
          <w:kern w:val="1"/>
        </w:rPr>
        <w:t>存続共済会</w:t>
      </w:r>
      <w:r w:rsidRPr="003F7015">
        <w:rPr>
          <w:rFonts w:hAnsi="ＭＳ 明朝"/>
          <w:kern w:val="1"/>
        </w:rPr>
        <w:t>の財務その他その運営に関して必要な事項は、総務省令で定める。</w:t>
      </w:r>
    </w:p>
    <w:p w14:paraId="03DA4A75" w14:textId="1EED2211" w:rsidR="006B0329" w:rsidRDefault="006B0329" w:rsidP="00FD6BD1">
      <w:pPr>
        <w:pStyle w:val="ParagraphSentence"/>
        <w:widowControl/>
        <w:spacing w:line="440" w:lineRule="exact"/>
        <w:ind w:left="210"/>
        <w:rPr>
          <w:rFonts w:hAnsi="ＭＳ 明朝"/>
          <w:kern w:val="1"/>
          <w:sz w:val="21"/>
          <w:szCs w:val="21"/>
        </w:rPr>
      </w:pPr>
      <w:r w:rsidRPr="004B2CB2">
        <w:rPr>
          <w:rFonts w:hAnsi="ＭＳ 明朝"/>
          <w:kern w:val="1"/>
          <w:sz w:val="21"/>
          <w:szCs w:val="21"/>
        </w:rPr>
        <w:t>〔関係条文〕 施行規則</w:t>
      </w:r>
      <w:r w:rsidR="005B1157" w:rsidRPr="004B2CB2">
        <w:rPr>
          <w:rFonts w:hAnsi="ＭＳ 明朝" w:hint="eastAsia"/>
          <w:kern w:val="1"/>
          <w:sz w:val="21"/>
          <w:szCs w:val="21"/>
        </w:rPr>
        <w:t>旧</w:t>
      </w:r>
      <w:r w:rsidRPr="004B2CB2">
        <w:rPr>
          <w:rFonts w:hAnsi="ＭＳ 明朝"/>
          <w:kern w:val="1"/>
          <w:sz w:val="21"/>
          <w:szCs w:val="21"/>
        </w:rPr>
        <w:t>一五の二 (会計組織)</w:t>
      </w:r>
      <w:r w:rsidRPr="004B2CB2">
        <w:rPr>
          <w:rFonts w:hAnsi="ＭＳ 明朝" w:hint="eastAsia"/>
          <w:kern w:val="1"/>
          <w:sz w:val="21"/>
          <w:szCs w:val="21"/>
        </w:rPr>
        <w:t>・</w:t>
      </w:r>
      <w:r w:rsidR="005B1157" w:rsidRPr="004B2CB2">
        <w:rPr>
          <w:rFonts w:hAnsi="ＭＳ 明朝" w:hint="eastAsia"/>
          <w:kern w:val="1"/>
          <w:sz w:val="21"/>
          <w:szCs w:val="21"/>
        </w:rPr>
        <w:t>旧</w:t>
      </w:r>
      <w:r w:rsidRPr="004B2CB2">
        <w:rPr>
          <w:rFonts w:hAnsi="ＭＳ 明朝"/>
          <w:kern w:val="1"/>
          <w:sz w:val="21"/>
          <w:szCs w:val="21"/>
        </w:rPr>
        <w:t>一五の三 (給付経理の資産の構成割合)・</w:t>
      </w:r>
      <w:r w:rsidR="005B1157" w:rsidRPr="004B2CB2">
        <w:rPr>
          <w:rFonts w:hAnsi="ＭＳ 明朝" w:hint="eastAsia"/>
          <w:kern w:val="1"/>
          <w:sz w:val="21"/>
          <w:szCs w:val="21"/>
        </w:rPr>
        <w:t>旧</w:t>
      </w:r>
      <w:r w:rsidRPr="004B2CB2">
        <w:rPr>
          <w:rFonts w:hAnsi="ＭＳ 明朝"/>
          <w:kern w:val="1"/>
          <w:sz w:val="21"/>
          <w:szCs w:val="21"/>
        </w:rPr>
        <w:t>一六の四 (準用規定)、昭和四七年自治省令二附二 (給付経理の資産の構成割合の特例)</w:t>
      </w:r>
    </w:p>
    <w:p w14:paraId="2710A0C2" w14:textId="4FBD74A5" w:rsidR="00C53D9F" w:rsidRPr="00C53D9F" w:rsidRDefault="00C53D9F" w:rsidP="00C53D9F">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C53D9F">
        <w:rPr>
          <w:rFonts w:ascii="ＭＳ 明朝" w:eastAsia="ＭＳ 明朝" w:hAnsi="ＭＳ 明朝" w:hint="eastAsia"/>
          <w:sz w:val="24"/>
          <w:szCs w:val="24"/>
        </w:rPr>
        <w:t>（</w:t>
      </w:r>
      <w:r w:rsidRPr="00C53D9F">
        <w:rPr>
          <w:rFonts w:ascii="ＭＳ 明朝" w:eastAsia="ＭＳ 明朝" w:hAnsi="ＭＳ 明朝"/>
          <w:sz w:val="24"/>
          <w:szCs w:val="24"/>
        </w:rPr>
        <w:t>給付の種類</w:t>
      </w:r>
      <w:r w:rsidRPr="00C53D9F">
        <w:rPr>
          <w:rFonts w:ascii="ＭＳ 明朝" w:eastAsia="ＭＳ 明朝" w:hAnsi="ＭＳ 明朝" w:hint="eastAsia"/>
          <w:sz w:val="24"/>
          <w:szCs w:val="24"/>
        </w:rPr>
        <w:t>）</w:t>
      </w:r>
    </w:p>
    <w:p w14:paraId="5224BF02" w14:textId="3100A5AC" w:rsidR="00C53D9F" w:rsidRPr="00C53D9F" w:rsidRDefault="00C53D9F" w:rsidP="00C53D9F">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C53D9F">
        <w:rPr>
          <w:rFonts w:ascii="ＭＳ 明朝" w:eastAsia="ＭＳ 明朝" w:hAnsi="ＭＳ 明朝" w:hint="eastAsia"/>
          <w:sz w:val="24"/>
          <w:szCs w:val="24"/>
        </w:rPr>
        <w:t>第百五十八条</w:t>
      </w:r>
      <w:r>
        <w:rPr>
          <w:rFonts w:ascii="ＭＳ 明朝" w:eastAsia="ＭＳ 明朝" w:hAnsi="ＭＳ 明朝" w:hint="eastAsia"/>
          <w:sz w:val="24"/>
          <w:szCs w:val="24"/>
        </w:rPr>
        <w:t xml:space="preserve">　</w:t>
      </w:r>
      <w:r w:rsidRPr="00C53D9F">
        <w:rPr>
          <w:rFonts w:ascii="ＭＳ 明朝" w:eastAsia="ＭＳ 明朝" w:hAnsi="ＭＳ 明朝"/>
          <w:sz w:val="24"/>
          <w:szCs w:val="24"/>
        </w:rPr>
        <w:t>共済会の行なう給付は、退職年金、退職一時金、公務傷病年金、遺族年金及び遺族一時金</w:t>
      </w:r>
      <w:r w:rsidRPr="00C53D9F">
        <w:rPr>
          <w:rFonts w:ascii="ＭＳ 明朝" w:eastAsia="ＭＳ 明朝" w:hAnsi="ＭＳ 明朝" w:hint="eastAsia"/>
          <w:sz w:val="24"/>
          <w:szCs w:val="24"/>
        </w:rPr>
        <w:t>（</w:t>
      </w:r>
      <w:r w:rsidRPr="00C53D9F">
        <w:rPr>
          <w:rFonts w:ascii="ＭＳ 明朝" w:eastAsia="ＭＳ 明朝" w:hAnsi="ＭＳ 明朝"/>
          <w:sz w:val="24"/>
          <w:szCs w:val="24"/>
        </w:rPr>
        <w:t>以下「共済給付金」という。</w:t>
      </w:r>
      <w:r w:rsidRPr="00C53D9F">
        <w:rPr>
          <w:rFonts w:ascii="ＭＳ 明朝" w:eastAsia="ＭＳ 明朝" w:hAnsi="ＭＳ 明朝" w:hint="eastAsia"/>
          <w:sz w:val="24"/>
          <w:szCs w:val="24"/>
        </w:rPr>
        <w:t>）</w:t>
      </w:r>
      <w:r w:rsidRPr="00C53D9F">
        <w:rPr>
          <w:rFonts w:ascii="ＭＳ 明朝" w:eastAsia="ＭＳ 明朝" w:hAnsi="ＭＳ 明朝"/>
          <w:sz w:val="24"/>
          <w:szCs w:val="24"/>
        </w:rPr>
        <w:t xml:space="preserve">とする。 </w:t>
      </w:r>
    </w:p>
    <w:p w14:paraId="43F40BF1" w14:textId="1A0DD43A" w:rsidR="00C53D9F" w:rsidRPr="00C53D9F" w:rsidRDefault="00C53D9F" w:rsidP="00C53D9F">
      <w:pPr>
        <w:widowControl/>
        <w:autoSpaceDE w:val="0"/>
        <w:autoSpaceDN w:val="0"/>
        <w:adjustRightInd w:val="0"/>
        <w:spacing w:line="440" w:lineRule="exact"/>
        <w:ind w:leftChars="100" w:left="210"/>
        <w:jc w:val="left"/>
        <w:rPr>
          <w:rFonts w:ascii="ＭＳ 明朝" w:eastAsia="ＭＳ 明朝" w:hAnsi="ＭＳ 明朝"/>
          <w:sz w:val="24"/>
          <w:szCs w:val="24"/>
        </w:rPr>
      </w:pPr>
      <w:r w:rsidRPr="00C53D9F">
        <w:rPr>
          <w:rFonts w:ascii="ＭＳ 明朝" w:eastAsia="ＭＳ 明朝" w:hAnsi="ＭＳ 明朝" w:hint="eastAsia"/>
          <w:sz w:val="24"/>
          <w:szCs w:val="24"/>
        </w:rPr>
        <w:t>（</w:t>
      </w:r>
      <w:r w:rsidRPr="00C53D9F">
        <w:rPr>
          <w:rFonts w:ascii="ＭＳ 明朝" w:eastAsia="ＭＳ 明朝" w:hAnsi="ＭＳ 明朝"/>
          <w:sz w:val="24"/>
          <w:szCs w:val="24"/>
        </w:rPr>
        <w:t>年金額の改定</w:t>
      </w:r>
      <w:r w:rsidRPr="00C53D9F">
        <w:rPr>
          <w:rFonts w:ascii="ＭＳ 明朝" w:eastAsia="ＭＳ 明朝" w:hAnsi="ＭＳ 明朝" w:hint="eastAsia"/>
          <w:sz w:val="24"/>
          <w:szCs w:val="24"/>
        </w:rPr>
        <w:t>）</w:t>
      </w:r>
    </w:p>
    <w:p w14:paraId="67A9B5D5" w14:textId="4F31637C" w:rsidR="00C53D9F" w:rsidRPr="00EA0D9C" w:rsidRDefault="00C53D9F" w:rsidP="00C53D9F">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C53D9F">
        <w:rPr>
          <w:rFonts w:ascii="ＭＳ 明朝" w:eastAsia="ＭＳ 明朝" w:hAnsi="ＭＳ 明朝" w:hint="eastAsia"/>
          <w:sz w:val="24"/>
          <w:szCs w:val="24"/>
        </w:rPr>
        <w:t xml:space="preserve">第百五十八条の二　</w:t>
      </w:r>
      <w:r w:rsidRPr="00C53D9F">
        <w:rPr>
          <w:rFonts w:ascii="ＭＳ 明朝" w:eastAsia="ＭＳ 明朝" w:hAnsi="ＭＳ 明朝"/>
          <w:sz w:val="24"/>
          <w:szCs w:val="24"/>
        </w:rPr>
        <w:t>共済会の行う年金である給付の額は、物価変動率を参酌し、地方議会議員であ</w:t>
      </w:r>
      <w:r w:rsidRPr="00C53D9F">
        <w:rPr>
          <w:rFonts w:ascii="ＭＳ 明朝" w:eastAsia="ＭＳ 明朝" w:hAnsi="ＭＳ 明朝" w:hint="eastAsia"/>
          <w:sz w:val="24"/>
          <w:szCs w:val="24"/>
        </w:rPr>
        <w:t>つ</w:t>
      </w:r>
      <w:r w:rsidRPr="00C53D9F">
        <w:rPr>
          <w:rFonts w:ascii="ＭＳ 明朝" w:eastAsia="ＭＳ 明朝" w:hAnsi="ＭＳ 明朝"/>
          <w:sz w:val="24"/>
          <w:szCs w:val="24"/>
        </w:rPr>
        <w:t>た者が引き続きその退職に係る地方公共団体に地方議会議員として在職していたとしたならば受けることとなる議員報酬額</w:t>
      </w:r>
      <w:r w:rsidRPr="00C53D9F">
        <w:rPr>
          <w:rFonts w:ascii="ＭＳ 明朝" w:eastAsia="ＭＳ 明朝" w:hAnsi="ＭＳ 明朝" w:hint="eastAsia"/>
          <w:sz w:val="24"/>
          <w:szCs w:val="24"/>
        </w:rPr>
        <w:t>（</w:t>
      </w:r>
      <w:r w:rsidRPr="00C53D9F">
        <w:rPr>
          <w:rFonts w:ascii="ＭＳ 明朝" w:eastAsia="ＭＳ 明朝" w:hAnsi="ＭＳ 明朝"/>
          <w:sz w:val="24"/>
          <w:szCs w:val="24"/>
        </w:rPr>
        <w:t>地方自治法第二百三条に規定する議員報酬</w:t>
      </w:r>
      <w:r w:rsidRPr="00C53D9F">
        <w:rPr>
          <w:rFonts w:ascii="ＭＳ 明朝" w:eastAsia="ＭＳ 明朝" w:hAnsi="ＭＳ 明朝" w:hint="eastAsia"/>
          <w:sz w:val="24"/>
          <w:szCs w:val="24"/>
        </w:rPr>
        <w:t>の額</w:t>
      </w:r>
      <w:r w:rsidRPr="00C53D9F">
        <w:rPr>
          <w:rFonts w:ascii="ＭＳ 明朝" w:eastAsia="ＭＳ 明朝" w:hAnsi="ＭＳ 明朝"/>
          <w:sz w:val="24"/>
          <w:szCs w:val="24"/>
        </w:rPr>
        <w:t>をいう。</w:t>
      </w:r>
      <w:r w:rsidRPr="00C53D9F">
        <w:rPr>
          <w:rFonts w:ascii="ＭＳ 明朝" w:eastAsia="ＭＳ 明朝" w:hAnsi="ＭＳ 明朝" w:hint="eastAsia"/>
          <w:sz w:val="24"/>
          <w:szCs w:val="24"/>
        </w:rPr>
        <w:t>）</w:t>
      </w:r>
      <w:r w:rsidRPr="00C53D9F">
        <w:rPr>
          <w:rFonts w:ascii="ＭＳ 明朝" w:eastAsia="ＭＳ 明朝" w:hAnsi="ＭＳ 明朝"/>
          <w:sz w:val="24"/>
          <w:szCs w:val="24"/>
        </w:rPr>
        <w:t>に係る共済会の定款で定める標準報酬月額を基礎として政令で定める額を基準として、政令で定</w:t>
      </w:r>
      <w:r w:rsidRPr="00EA0D9C">
        <w:rPr>
          <w:rFonts w:ascii="ＭＳ 明朝" w:eastAsia="ＭＳ 明朝" w:hAnsi="ＭＳ 明朝"/>
          <w:sz w:val="24"/>
          <w:szCs w:val="24"/>
        </w:rPr>
        <w:t>めるところにより、速やかに改定の措置を講ずるものとする。</w:t>
      </w:r>
    </w:p>
    <w:p w14:paraId="047AF1C0" w14:textId="6F6AC494" w:rsidR="00C53D9F" w:rsidRPr="00EA0D9C" w:rsidRDefault="00C53D9F" w:rsidP="00C53D9F">
      <w:pPr>
        <w:widowControl/>
        <w:autoSpaceDE w:val="0"/>
        <w:autoSpaceDN w:val="0"/>
        <w:adjustRightInd w:val="0"/>
        <w:spacing w:line="440" w:lineRule="exact"/>
        <w:ind w:leftChars="100" w:left="210"/>
        <w:jc w:val="left"/>
        <w:rPr>
          <w:rFonts w:ascii="ＭＳ 明朝" w:eastAsia="ＭＳ 明朝" w:hAnsi="ＭＳ 明朝"/>
          <w:sz w:val="24"/>
          <w:szCs w:val="24"/>
        </w:rPr>
      </w:pPr>
      <w:r w:rsidRPr="00EA0D9C">
        <w:rPr>
          <w:rFonts w:ascii="ＭＳ 明朝" w:eastAsia="ＭＳ 明朝" w:hAnsi="ＭＳ 明朝" w:hint="eastAsia"/>
          <w:sz w:val="24"/>
          <w:szCs w:val="24"/>
        </w:rPr>
        <w:t>（</w:t>
      </w:r>
      <w:r w:rsidRPr="00EA0D9C">
        <w:rPr>
          <w:rFonts w:ascii="ＭＳ 明朝" w:eastAsia="ＭＳ 明朝" w:hAnsi="ＭＳ 明朝"/>
          <w:sz w:val="24"/>
          <w:szCs w:val="24"/>
        </w:rPr>
        <w:t>在職期間の合算</w:t>
      </w:r>
      <w:r w:rsidRPr="00EA0D9C">
        <w:rPr>
          <w:rFonts w:ascii="ＭＳ 明朝" w:eastAsia="ＭＳ 明朝" w:hAnsi="ＭＳ 明朝" w:hint="eastAsia"/>
          <w:sz w:val="24"/>
          <w:szCs w:val="24"/>
        </w:rPr>
        <w:t>）</w:t>
      </w:r>
    </w:p>
    <w:p w14:paraId="7B98F404" w14:textId="1C2A465B" w:rsidR="00C53D9F" w:rsidRPr="00EA0D9C" w:rsidRDefault="00C53D9F" w:rsidP="00C53D9F">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第百五十九条</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共済給付金の基礎となるべき在職期間の計算については、都道府県、市又は町村の議会の区分ごとに、地方議会議員が退職した後それぞれ</w:t>
      </w:r>
      <w:r w:rsidRPr="00EA0D9C">
        <w:rPr>
          <w:rFonts w:ascii="ＭＳ 明朝" w:eastAsia="ＭＳ 明朝" w:hAnsi="ＭＳ 明朝"/>
          <w:sz w:val="24"/>
          <w:szCs w:val="24"/>
        </w:rPr>
        <w:lastRenderedPageBreak/>
        <w:t>の議会の議員として再就職したときは、前後の在職期間は、合算するものとする。</w:t>
      </w:r>
    </w:p>
    <w:p w14:paraId="35D6302B" w14:textId="6C522B0A" w:rsidR="00C53D9F" w:rsidRPr="00EA0D9C" w:rsidRDefault="00C53D9F" w:rsidP="00EA0D9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２</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市町村の廃置分合若しくは境界変更により町村が市となり若しくは市が町村となった場合又は町村を市とし若しくは市を町村とする処分があった場合において、これらの場合における地方議会議員としての在職期間は、合算する。</w:t>
      </w:r>
    </w:p>
    <w:p w14:paraId="0C19BA59" w14:textId="77777777" w:rsidR="00EA0D9C" w:rsidRPr="00EA0D9C" w:rsidRDefault="00C53D9F" w:rsidP="00EA0D9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３</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前二項の規定により退職一時金又は遺族一時金の基礎となるべき在職期間の計算をするに当た</w:t>
      </w:r>
      <w:r w:rsidR="00EA0D9C" w:rsidRPr="00EA0D9C">
        <w:rPr>
          <w:rFonts w:ascii="ＭＳ 明朝" w:eastAsia="ＭＳ 明朝" w:hAnsi="ＭＳ 明朝" w:hint="eastAsia"/>
          <w:sz w:val="24"/>
          <w:szCs w:val="24"/>
        </w:rPr>
        <w:t>つ</w:t>
      </w:r>
      <w:r w:rsidRPr="00EA0D9C">
        <w:rPr>
          <w:rFonts w:ascii="ＭＳ 明朝" w:eastAsia="ＭＳ 明朝" w:hAnsi="ＭＳ 明朝"/>
          <w:sz w:val="24"/>
          <w:szCs w:val="24"/>
        </w:rPr>
        <w:t>ては、前に退職一時金の基礎となった在職期間は、算入しない。</w:t>
      </w:r>
    </w:p>
    <w:p w14:paraId="7502BF0E" w14:textId="24AD5DD6" w:rsidR="00C53D9F" w:rsidRPr="00EA0D9C" w:rsidRDefault="00EA0D9C" w:rsidP="00EA0D9C">
      <w:pPr>
        <w:widowControl/>
        <w:autoSpaceDE w:val="0"/>
        <w:autoSpaceDN w:val="0"/>
        <w:adjustRightInd w:val="0"/>
        <w:spacing w:line="440" w:lineRule="exact"/>
        <w:ind w:leftChars="100" w:left="210"/>
        <w:jc w:val="left"/>
        <w:rPr>
          <w:rFonts w:ascii="ＭＳ 明朝" w:eastAsia="ＭＳ 明朝" w:hAnsi="ＭＳ 明朝"/>
          <w:sz w:val="24"/>
          <w:szCs w:val="24"/>
        </w:rPr>
      </w:pPr>
      <w:r w:rsidRPr="00EA0D9C">
        <w:rPr>
          <w:rFonts w:ascii="ＭＳ 明朝" w:eastAsia="ＭＳ 明朝" w:hAnsi="ＭＳ 明朝" w:hint="eastAsia"/>
          <w:sz w:val="24"/>
          <w:szCs w:val="24"/>
        </w:rPr>
        <w:t>（</w:t>
      </w:r>
      <w:r w:rsidR="00C53D9F" w:rsidRPr="00EA0D9C">
        <w:rPr>
          <w:rFonts w:ascii="ＭＳ 明朝" w:eastAsia="ＭＳ 明朝" w:hAnsi="ＭＳ 明朝"/>
          <w:sz w:val="24"/>
          <w:szCs w:val="24"/>
        </w:rPr>
        <w:t xml:space="preserve">退職の取扱いに関する特例)  </w:t>
      </w:r>
    </w:p>
    <w:p w14:paraId="05686956" w14:textId="0256793D" w:rsidR="00C53D9F" w:rsidRPr="00EA0D9C" w:rsidRDefault="00C53D9F" w:rsidP="00EA0D9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第百五十九条の二</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地方議会議員が、次の各号の一に該当する場合には、前後の地方議会議員であ</w:t>
      </w:r>
      <w:r w:rsidR="00EA0D9C" w:rsidRPr="00EA0D9C">
        <w:rPr>
          <w:rFonts w:ascii="ＭＳ 明朝" w:eastAsia="ＭＳ 明朝" w:hAnsi="ＭＳ 明朝" w:hint="eastAsia"/>
          <w:sz w:val="24"/>
          <w:szCs w:val="24"/>
        </w:rPr>
        <w:t>つ</w:t>
      </w:r>
      <w:r w:rsidRPr="00EA0D9C">
        <w:rPr>
          <w:rFonts w:ascii="ＭＳ 明朝" w:eastAsia="ＭＳ 明朝" w:hAnsi="ＭＳ 明朝"/>
          <w:sz w:val="24"/>
          <w:szCs w:val="24"/>
        </w:rPr>
        <w:t>た在職期間は、引き続いたものとみなし、当該退職に係る共済給付金は、支給しない。</w:t>
      </w:r>
    </w:p>
    <w:p w14:paraId="119DB56D" w14:textId="330D3423" w:rsidR="00C53D9F" w:rsidRPr="00EA0D9C" w:rsidRDefault="00C53D9F" w:rsidP="00EA0D9C">
      <w:pPr>
        <w:widowControl/>
        <w:autoSpaceDE w:val="0"/>
        <w:autoSpaceDN w:val="0"/>
        <w:adjustRightInd w:val="0"/>
        <w:spacing w:line="440" w:lineRule="exact"/>
        <w:ind w:leftChars="100" w:left="45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一</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地方議会議員が、当該地方公共団体の議会の議員の任期満了により退職し</w:t>
      </w:r>
      <w:r w:rsidR="00EA0D9C" w:rsidRPr="00EA0D9C">
        <w:rPr>
          <w:rFonts w:ascii="ＭＳ 明朝" w:eastAsia="ＭＳ 明朝" w:hAnsi="ＭＳ 明朝" w:hint="eastAsia"/>
          <w:sz w:val="24"/>
          <w:szCs w:val="24"/>
        </w:rPr>
        <w:t>（</w:t>
      </w:r>
      <w:r w:rsidRPr="00EA0D9C">
        <w:rPr>
          <w:rFonts w:ascii="ＭＳ 明朝" w:eastAsia="ＭＳ 明朝" w:hAnsi="ＭＳ 明朝"/>
          <w:sz w:val="24"/>
          <w:szCs w:val="24"/>
        </w:rPr>
        <w:t>当該任期満了による選挙の期日の告示がなされた後当該任期の満了すべき日前に退職した場合を含む。</w:t>
      </w:r>
      <w:r w:rsidR="00EA0D9C" w:rsidRPr="00EA0D9C">
        <w:rPr>
          <w:rFonts w:ascii="ＭＳ 明朝" w:eastAsia="ＭＳ 明朝" w:hAnsi="ＭＳ 明朝" w:hint="eastAsia"/>
          <w:sz w:val="24"/>
          <w:szCs w:val="24"/>
        </w:rPr>
        <w:t>）</w:t>
      </w:r>
      <w:r w:rsidRPr="00EA0D9C">
        <w:rPr>
          <w:rFonts w:ascii="ＭＳ 明朝" w:eastAsia="ＭＳ 明朝" w:hAnsi="ＭＳ 明朝"/>
          <w:sz w:val="24"/>
          <w:szCs w:val="24"/>
        </w:rPr>
        <w:t>、当該任期満了による選挙において当選人となり当該地方公共団体の議会の議員となったとき。</w:t>
      </w:r>
    </w:p>
    <w:p w14:paraId="6A45DE60" w14:textId="3CB1172E" w:rsidR="00C53D9F" w:rsidRPr="00EA0D9C" w:rsidRDefault="00C53D9F" w:rsidP="00EA0D9C">
      <w:pPr>
        <w:widowControl/>
        <w:autoSpaceDE w:val="0"/>
        <w:autoSpaceDN w:val="0"/>
        <w:adjustRightInd w:val="0"/>
        <w:spacing w:line="440" w:lineRule="exact"/>
        <w:ind w:leftChars="100" w:left="45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二</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地方議会議員が、当該地方公共団体の議会の解散により、又は選挙無効の決定、裁決若しくは判決が確定したことにより退職し、当該議会の解散による一般選挙又は当該選挙無効の決定、裁決若しくは判決が確定したことにより行なわれる再選挙において当選人となり当該地方公共団体の議会の議員となったとき。</w:t>
      </w:r>
    </w:p>
    <w:p w14:paraId="15710988" w14:textId="6A632C1A" w:rsidR="00C53D9F" w:rsidRPr="00EA0D9C" w:rsidRDefault="00C53D9F" w:rsidP="00EA0D9C">
      <w:pPr>
        <w:widowControl/>
        <w:autoSpaceDE w:val="0"/>
        <w:autoSpaceDN w:val="0"/>
        <w:adjustRightInd w:val="0"/>
        <w:spacing w:line="440" w:lineRule="exact"/>
        <w:ind w:leftChars="100" w:left="45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三</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市町村の議会の議員が、当該市町村の廃置分合により退職し、新たに設置された市町村の議会の議員の一般選挙において当選人となり当該新たに設置された市町村の議会の議員となったとき。</w:t>
      </w:r>
    </w:p>
    <w:p w14:paraId="2C87552A" w14:textId="39496179" w:rsidR="00C53D9F" w:rsidRPr="00EA0D9C" w:rsidRDefault="00C53D9F" w:rsidP="00EA0D9C">
      <w:pPr>
        <w:widowControl/>
        <w:autoSpaceDE w:val="0"/>
        <w:autoSpaceDN w:val="0"/>
        <w:adjustRightInd w:val="0"/>
        <w:spacing w:line="440" w:lineRule="exact"/>
        <w:ind w:leftChars="100" w:left="45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四</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市町村の議会の議員が、当該市町村の廃置分合又は境界変更の処分により退職し、当該廃置分合又は境界変更の処分に伴い行なわれる市町村の議会の議員の増員選挙において当選人となり当該市町村の議会の議員とな</w:t>
      </w:r>
      <w:r w:rsidR="00EA0D9C" w:rsidRPr="00EA0D9C">
        <w:rPr>
          <w:rFonts w:ascii="ＭＳ 明朝" w:eastAsia="ＭＳ 明朝" w:hAnsi="ＭＳ 明朝" w:hint="eastAsia"/>
          <w:sz w:val="24"/>
          <w:szCs w:val="24"/>
        </w:rPr>
        <w:t>つ</w:t>
      </w:r>
      <w:r w:rsidRPr="00EA0D9C">
        <w:rPr>
          <w:rFonts w:ascii="ＭＳ 明朝" w:eastAsia="ＭＳ 明朝" w:hAnsi="ＭＳ 明朝"/>
          <w:sz w:val="24"/>
          <w:szCs w:val="24"/>
        </w:rPr>
        <w:t>たとき。</w:t>
      </w:r>
    </w:p>
    <w:p w14:paraId="081B1FCC" w14:textId="77777777" w:rsidR="00EA0D9C" w:rsidRPr="00EA0D9C" w:rsidRDefault="00C53D9F" w:rsidP="00EA0D9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lastRenderedPageBreak/>
        <w:t>２</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地方議会議員は、公職選挙法</w:t>
      </w:r>
      <w:r w:rsidR="00EA0D9C" w:rsidRPr="00EA0D9C">
        <w:rPr>
          <w:rFonts w:ascii="ＭＳ 明朝" w:eastAsia="ＭＳ 明朝" w:hAnsi="ＭＳ 明朝" w:hint="eastAsia"/>
          <w:sz w:val="24"/>
          <w:szCs w:val="24"/>
        </w:rPr>
        <w:t>（</w:t>
      </w:r>
      <w:r w:rsidRPr="00EA0D9C">
        <w:rPr>
          <w:rFonts w:ascii="ＭＳ 明朝" w:eastAsia="ＭＳ 明朝" w:hAnsi="ＭＳ 明朝"/>
          <w:sz w:val="24"/>
          <w:szCs w:val="24"/>
        </w:rPr>
        <w:t>昭和二十五年法律第百号</w:t>
      </w:r>
      <w:r w:rsidR="00EA0D9C" w:rsidRPr="00EA0D9C">
        <w:rPr>
          <w:rFonts w:ascii="ＭＳ 明朝" w:eastAsia="ＭＳ 明朝" w:hAnsi="ＭＳ 明朝" w:hint="eastAsia"/>
          <w:sz w:val="24"/>
          <w:szCs w:val="24"/>
        </w:rPr>
        <w:t>）</w:t>
      </w:r>
      <w:r w:rsidRPr="00EA0D9C">
        <w:rPr>
          <w:rFonts w:ascii="ＭＳ 明朝" w:eastAsia="ＭＳ 明朝" w:hAnsi="ＭＳ 明朝"/>
          <w:sz w:val="24"/>
          <w:szCs w:val="24"/>
        </w:rPr>
        <w:t>第二百五十一条の規定によりその者に係る当選が無効とな</w:t>
      </w:r>
      <w:r w:rsidR="00EA0D9C" w:rsidRPr="00EA0D9C">
        <w:rPr>
          <w:rFonts w:ascii="ＭＳ 明朝" w:eastAsia="ＭＳ 明朝" w:hAnsi="ＭＳ 明朝" w:hint="eastAsia"/>
          <w:sz w:val="24"/>
          <w:szCs w:val="24"/>
        </w:rPr>
        <w:t>つ</w:t>
      </w:r>
      <w:r w:rsidRPr="00EA0D9C">
        <w:rPr>
          <w:rFonts w:ascii="ＭＳ 明朝" w:eastAsia="ＭＳ 明朝" w:hAnsi="ＭＳ 明朝"/>
          <w:sz w:val="24"/>
          <w:szCs w:val="24"/>
        </w:rPr>
        <w:t>た場合には、その無効とな</w:t>
      </w:r>
      <w:r w:rsidR="00EA0D9C" w:rsidRPr="00EA0D9C">
        <w:rPr>
          <w:rFonts w:ascii="ＭＳ 明朝" w:eastAsia="ＭＳ 明朝" w:hAnsi="ＭＳ 明朝" w:hint="eastAsia"/>
          <w:sz w:val="24"/>
          <w:szCs w:val="24"/>
        </w:rPr>
        <w:t>つ</w:t>
      </w:r>
      <w:r w:rsidRPr="00EA0D9C">
        <w:rPr>
          <w:rFonts w:ascii="ＭＳ 明朝" w:eastAsia="ＭＳ 明朝" w:hAnsi="ＭＳ 明朝"/>
          <w:sz w:val="24"/>
          <w:szCs w:val="24"/>
        </w:rPr>
        <w:t>たときに退職したものとみなす。</w:t>
      </w:r>
    </w:p>
    <w:p w14:paraId="5EDAECEB" w14:textId="18279ED2" w:rsidR="00C53D9F" w:rsidRPr="00EA0D9C" w:rsidRDefault="00EA0D9C" w:rsidP="00EA0D9C">
      <w:pPr>
        <w:widowControl/>
        <w:autoSpaceDE w:val="0"/>
        <w:autoSpaceDN w:val="0"/>
        <w:adjustRightInd w:val="0"/>
        <w:spacing w:line="440" w:lineRule="exact"/>
        <w:ind w:leftChars="100" w:left="210"/>
        <w:jc w:val="left"/>
        <w:rPr>
          <w:rFonts w:ascii="ＭＳ 明朝" w:eastAsia="ＭＳ 明朝" w:hAnsi="ＭＳ 明朝"/>
          <w:sz w:val="24"/>
          <w:szCs w:val="24"/>
        </w:rPr>
      </w:pPr>
      <w:r w:rsidRPr="00EA0D9C">
        <w:rPr>
          <w:rFonts w:ascii="ＭＳ 明朝" w:eastAsia="ＭＳ 明朝" w:hAnsi="ＭＳ 明朝" w:hint="eastAsia"/>
          <w:sz w:val="24"/>
          <w:szCs w:val="24"/>
        </w:rPr>
        <w:t>（</w:t>
      </w:r>
      <w:r w:rsidR="00C53D9F" w:rsidRPr="00EA0D9C">
        <w:rPr>
          <w:rFonts w:ascii="ＭＳ 明朝" w:eastAsia="ＭＳ 明朝" w:hAnsi="ＭＳ 明朝"/>
          <w:sz w:val="24"/>
          <w:szCs w:val="24"/>
        </w:rPr>
        <w:t>併給の禁止</w:t>
      </w:r>
      <w:r w:rsidRPr="00EA0D9C">
        <w:rPr>
          <w:rFonts w:ascii="ＭＳ 明朝" w:eastAsia="ＭＳ 明朝" w:hAnsi="ＭＳ 明朝" w:hint="eastAsia"/>
          <w:sz w:val="24"/>
          <w:szCs w:val="24"/>
        </w:rPr>
        <w:t>）</w:t>
      </w:r>
    </w:p>
    <w:p w14:paraId="363AD5BD" w14:textId="77777777" w:rsidR="00EA0D9C" w:rsidRPr="00EA0D9C" w:rsidRDefault="00C53D9F" w:rsidP="00EA0D9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第百六十条</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一の共済会が給する共済給付金については、退職年金と公務傷病年金とは併給しないものとし、退職年金、公務傷病年金又は遺族年金を給すべきこととなる者には退職一時金又は遺族一時金は給しないものとする。ただし、公務傷病年金を受ける者が再就職し、重度障害が回復した後退職し、又は死亡した場合においては、定款で定めるところにより、公務傷病年金と共済給付金との調整を行なうものとする。</w:t>
      </w:r>
    </w:p>
    <w:p w14:paraId="0FBFEA36" w14:textId="6E2FE757" w:rsidR="00C53D9F" w:rsidRPr="00EA0D9C" w:rsidRDefault="00EA0D9C" w:rsidP="00C43ABE">
      <w:pPr>
        <w:widowControl/>
        <w:autoSpaceDE w:val="0"/>
        <w:autoSpaceDN w:val="0"/>
        <w:adjustRightInd w:val="0"/>
        <w:spacing w:line="440" w:lineRule="exact"/>
        <w:ind w:leftChars="100" w:left="210"/>
        <w:jc w:val="left"/>
        <w:rPr>
          <w:rFonts w:ascii="ＭＳ 明朝" w:eastAsia="ＭＳ 明朝" w:hAnsi="ＭＳ 明朝"/>
          <w:sz w:val="24"/>
          <w:szCs w:val="24"/>
        </w:rPr>
      </w:pPr>
      <w:r w:rsidRPr="00EA0D9C">
        <w:rPr>
          <w:rFonts w:ascii="ＭＳ 明朝" w:eastAsia="ＭＳ 明朝" w:hAnsi="ＭＳ 明朝" w:hint="eastAsia"/>
          <w:sz w:val="24"/>
          <w:szCs w:val="24"/>
        </w:rPr>
        <w:t>（</w:t>
      </w:r>
      <w:r w:rsidR="00C53D9F" w:rsidRPr="00EA0D9C">
        <w:rPr>
          <w:rFonts w:ascii="ＭＳ 明朝" w:eastAsia="ＭＳ 明朝" w:hAnsi="ＭＳ 明朝"/>
          <w:sz w:val="24"/>
          <w:szCs w:val="24"/>
        </w:rPr>
        <w:t>退職年金</w:t>
      </w:r>
      <w:r w:rsidRPr="00EA0D9C">
        <w:rPr>
          <w:rFonts w:ascii="ＭＳ 明朝" w:eastAsia="ＭＳ 明朝" w:hAnsi="ＭＳ 明朝" w:hint="eastAsia"/>
          <w:sz w:val="24"/>
          <w:szCs w:val="24"/>
        </w:rPr>
        <w:t>）</w:t>
      </w:r>
      <w:r w:rsidR="00C53D9F" w:rsidRPr="00EA0D9C">
        <w:rPr>
          <w:rFonts w:ascii="ＭＳ 明朝" w:eastAsia="ＭＳ 明朝" w:hAnsi="ＭＳ 明朝"/>
          <w:sz w:val="24"/>
          <w:szCs w:val="24"/>
        </w:rPr>
        <w:t xml:space="preserve">  </w:t>
      </w:r>
    </w:p>
    <w:p w14:paraId="5088D03D" w14:textId="09D6C9B1" w:rsidR="00C53D9F" w:rsidRPr="00EA0D9C" w:rsidRDefault="00C53D9F" w:rsidP="00EA0D9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EA0D9C">
        <w:rPr>
          <w:rFonts w:ascii="ＭＳ 明朝" w:eastAsia="ＭＳ 明朝" w:hAnsi="ＭＳ 明朝" w:hint="eastAsia"/>
          <w:sz w:val="24"/>
          <w:szCs w:val="24"/>
        </w:rPr>
        <w:t>第百六十一条</w:t>
      </w:r>
      <w:r w:rsidR="00EA0D9C" w:rsidRPr="00EA0D9C">
        <w:rPr>
          <w:rFonts w:ascii="ＭＳ 明朝" w:eastAsia="ＭＳ 明朝" w:hAnsi="ＭＳ 明朝" w:hint="eastAsia"/>
          <w:sz w:val="24"/>
          <w:szCs w:val="24"/>
        </w:rPr>
        <w:t xml:space="preserve">　</w:t>
      </w:r>
      <w:r w:rsidRPr="00EA0D9C">
        <w:rPr>
          <w:rFonts w:ascii="ＭＳ 明朝" w:eastAsia="ＭＳ 明朝" w:hAnsi="ＭＳ 明朝"/>
          <w:sz w:val="24"/>
          <w:szCs w:val="24"/>
        </w:rPr>
        <w:t>退職年金は、地方議会議員が在職十二年以上で退職したときに、その者に給するものとする。</w:t>
      </w:r>
    </w:p>
    <w:p w14:paraId="2BA99DF6" w14:textId="41CB9A4B" w:rsidR="00C53D9F" w:rsidRPr="00765B2C" w:rsidRDefault="00C53D9F" w:rsidP="00765B2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65B2C">
        <w:rPr>
          <w:rFonts w:ascii="ＭＳ 明朝" w:eastAsia="ＭＳ 明朝" w:hAnsi="ＭＳ 明朝" w:hint="eastAsia"/>
          <w:sz w:val="24"/>
          <w:szCs w:val="24"/>
        </w:rPr>
        <w:t>２</w:t>
      </w:r>
      <w:r w:rsidR="00765B2C" w:rsidRPr="00765B2C">
        <w:rPr>
          <w:rFonts w:ascii="ＭＳ 明朝" w:eastAsia="ＭＳ 明朝" w:hAnsi="ＭＳ 明朝" w:hint="eastAsia"/>
          <w:sz w:val="24"/>
          <w:szCs w:val="24"/>
        </w:rPr>
        <w:t xml:space="preserve">　</w:t>
      </w:r>
      <w:r w:rsidRPr="00765B2C">
        <w:rPr>
          <w:rFonts w:ascii="ＭＳ 明朝" w:eastAsia="ＭＳ 明朝" w:hAnsi="ＭＳ 明朝"/>
          <w:sz w:val="24"/>
          <w:szCs w:val="24"/>
        </w:rPr>
        <w:t>退職年金の年額は、在職期間十二年以上十三年未満につき、平均標準報酬年額</w:t>
      </w:r>
      <w:r w:rsidR="00765B2C" w:rsidRPr="00765B2C">
        <w:rPr>
          <w:rFonts w:ascii="ＭＳ 明朝" w:eastAsia="ＭＳ 明朝" w:hAnsi="ＭＳ 明朝" w:hint="eastAsia"/>
          <w:sz w:val="24"/>
          <w:szCs w:val="24"/>
        </w:rPr>
        <w:t>（</w:t>
      </w:r>
      <w:r w:rsidRPr="00765B2C">
        <w:rPr>
          <w:rFonts w:ascii="ＭＳ 明朝" w:eastAsia="ＭＳ 明朝" w:hAnsi="ＭＳ 明朝"/>
          <w:sz w:val="24"/>
          <w:szCs w:val="24"/>
        </w:rPr>
        <w:t>退職の日の属する月以前の地方議会議員であった期間十二年間における掛金の標準となった標準報酬月額</w:t>
      </w:r>
      <w:r w:rsidR="00765B2C" w:rsidRPr="00765B2C">
        <w:rPr>
          <w:rFonts w:ascii="ＭＳ 明朝" w:eastAsia="ＭＳ 明朝" w:hAnsi="ＭＳ 明朝" w:hint="eastAsia"/>
          <w:sz w:val="24"/>
          <w:szCs w:val="24"/>
        </w:rPr>
        <w:t>（</w:t>
      </w:r>
      <w:r w:rsidRPr="00765B2C">
        <w:rPr>
          <w:rFonts w:ascii="ＭＳ 明朝" w:eastAsia="ＭＳ 明朝" w:hAnsi="ＭＳ 明朝"/>
          <w:sz w:val="24"/>
          <w:szCs w:val="24"/>
        </w:rPr>
        <w:t>第百六十六条に規定する標準報酬月額をいう。第百六十二条第二項において同じ。</w:t>
      </w:r>
      <w:r w:rsidR="00765B2C" w:rsidRPr="00765B2C">
        <w:rPr>
          <w:rFonts w:ascii="ＭＳ 明朝" w:eastAsia="ＭＳ 明朝" w:hAnsi="ＭＳ 明朝" w:hint="eastAsia"/>
          <w:sz w:val="24"/>
          <w:szCs w:val="24"/>
        </w:rPr>
        <w:t>）</w:t>
      </w:r>
      <w:r w:rsidRPr="00765B2C">
        <w:rPr>
          <w:rFonts w:ascii="ＭＳ 明朝" w:eastAsia="ＭＳ 明朝" w:hAnsi="ＭＳ 明朝"/>
          <w:sz w:val="24"/>
          <w:szCs w:val="24"/>
        </w:rPr>
        <w:t>の総額を十二で除して得た額をいう。以下この条において同じ。</w:t>
      </w:r>
      <w:r w:rsidR="00765B2C" w:rsidRPr="00765B2C">
        <w:rPr>
          <w:rFonts w:ascii="ＭＳ 明朝" w:eastAsia="ＭＳ 明朝" w:hAnsi="ＭＳ 明朝" w:hint="eastAsia"/>
          <w:sz w:val="24"/>
          <w:szCs w:val="24"/>
        </w:rPr>
        <w:t>）</w:t>
      </w:r>
      <w:r w:rsidRPr="00765B2C">
        <w:rPr>
          <w:rFonts w:ascii="ＭＳ 明朝" w:eastAsia="ＭＳ 明朝" w:hAnsi="ＭＳ 明朝"/>
          <w:sz w:val="24"/>
          <w:szCs w:val="24"/>
        </w:rPr>
        <w:t>の百五十分の三十五に相当する金額とし、十二年以上一年を増すごとに、その一年につき、平均標準報酬年額の百五十分の〇・七に相当する金額を加算した金額とする。</w:t>
      </w:r>
    </w:p>
    <w:p w14:paraId="251DAC21" w14:textId="66411D3B" w:rsidR="00C53D9F" w:rsidRPr="00765B2C" w:rsidRDefault="00C53D9F" w:rsidP="00765B2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65B2C">
        <w:rPr>
          <w:rFonts w:ascii="ＭＳ 明朝" w:eastAsia="ＭＳ 明朝" w:hAnsi="ＭＳ 明朝" w:hint="eastAsia"/>
          <w:sz w:val="24"/>
          <w:szCs w:val="24"/>
        </w:rPr>
        <w:t>３</w:t>
      </w:r>
      <w:r w:rsidR="00765B2C" w:rsidRPr="00765B2C">
        <w:rPr>
          <w:rFonts w:ascii="ＭＳ 明朝" w:eastAsia="ＭＳ 明朝" w:hAnsi="ＭＳ 明朝" w:hint="eastAsia"/>
          <w:sz w:val="24"/>
          <w:szCs w:val="24"/>
        </w:rPr>
        <w:t xml:space="preserve">　</w:t>
      </w:r>
      <w:r w:rsidRPr="00765B2C">
        <w:rPr>
          <w:rFonts w:ascii="ＭＳ 明朝" w:eastAsia="ＭＳ 明朝" w:hAnsi="ＭＳ 明朝"/>
          <w:sz w:val="24"/>
          <w:szCs w:val="24"/>
        </w:rPr>
        <w:t>在職期間三十年を超える者に給する退職年金の年額は、在職期間三十年として計算する。</w:t>
      </w:r>
    </w:p>
    <w:p w14:paraId="76619457" w14:textId="79B0DFFB" w:rsidR="00765B2C" w:rsidRPr="00765B2C" w:rsidRDefault="00C53D9F" w:rsidP="00765B2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65B2C">
        <w:rPr>
          <w:rFonts w:ascii="ＭＳ 明朝" w:eastAsia="ＭＳ 明朝" w:hAnsi="ＭＳ 明朝" w:hint="eastAsia"/>
          <w:sz w:val="24"/>
          <w:szCs w:val="24"/>
        </w:rPr>
        <w:t>４</w:t>
      </w:r>
      <w:r w:rsidR="00765B2C" w:rsidRPr="00765B2C">
        <w:rPr>
          <w:rFonts w:ascii="ＭＳ 明朝" w:eastAsia="ＭＳ 明朝" w:hAnsi="ＭＳ 明朝" w:hint="eastAsia"/>
          <w:sz w:val="24"/>
          <w:szCs w:val="24"/>
        </w:rPr>
        <w:t xml:space="preserve">　</w:t>
      </w:r>
      <w:r w:rsidRPr="00765B2C">
        <w:rPr>
          <w:rFonts w:ascii="ＭＳ 明朝" w:eastAsia="ＭＳ 明朝" w:hAnsi="ＭＳ 明朝"/>
          <w:sz w:val="24"/>
          <w:szCs w:val="24"/>
        </w:rPr>
        <w:t>退職一時金の支給を受けた者でその後再び地方議会議員となったものに退職年金を給する場合には、退職年金の年額は、前二項及び次条の規定により算定した金額から当該退職一時金の基礎となった在職期間の年数</w:t>
      </w:r>
      <w:r w:rsidR="00765B2C" w:rsidRPr="00765B2C">
        <w:rPr>
          <w:rFonts w:ascii="ＭＳ 明朝" w:eastAsia="ＭＳ 明朝" w:hAnsi="ＭＳ 明朝" w:hint="eastAsia"/>
          <w:sz w:val="24"/>
          <w:szCs w:val="24"/>
        </w:rPr>
        <w:t>（</w:t>
      </w:r>
      <w:r w:rsidRPr="00765B2C">
        <w:rPr>
          <w:rFonts w:ascii="ＭＳ 明朝" w:eastAsia="ＭＳ 明朝" w:hAnsi="ＭＳ 明朝"/>
          <w:sz w:val="24"/>
          <w:szCs w:val="24"/>
        </w:rPr>
        <w:t>一年未満の端数があるときは、これを切り捨てた年数</w:t>
      </w:r>
      <w:r w:rsidR="00765B2C" w:rsidRPr="00765B2C">
        <w:rPr>
          <w:rFonts w:ascii="ＭＳ 明朝" w:eastAsia="ＭＳ 明朝" w:hAnsi="ＭＳ 明朝" w:hint="eastAsia"/>
          <w:sz w:val="24"/>
          <w:szCs w:val="24"/>
        </w:rPr>
        <w:t>）</w:t>
      </w:r>
      <w:r w:rsidRPr="00765B2C">
        <w:rPr>
          <w:rFonts w:ascii="ＭＳ 明朝" w:eastAsia="ＭＳ 明朝" w:hAnsi="ＭＳ 明朝"/>
          <w:sz w:val="24"/>
          <w:szCs w:val="24"/>
        </w:rPr>
        <w:t>一年につき平均標準報酬年額の百分の〇・九八に相当する金額を控除した金額とする。</w:t>
      </w:r>
    </w:p>
    <w:p w14:paraId="7E612595" w14:textId="25F5EB41" w:rsidR="00C53D9F" w:rsidRPr="00765B2C" w:rsidRDefault="00C53D9F" w:rsidP="00765B2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65B2C">
        <w:rPr>
          <w:rFonts w:ascii="ＭＳ 明朝" w:eastAsia="ＭＳ 明朝" w:hAnsi="ＭＳ 明朝"/>
          <w:sz w:val="24"/>
          <w:szCs w:val="24"/>
        </w:rPr>
        <w:t xml:space="preserve">  </w:t>
      </w:r>
      <w:r w:rsidR="00D93F61">
        <w:rPr>
          <w:rFonts w:ascii="ＭＳ 明朝" w:eastAsia="ＭＳ 明朝" w:hAnsi="ＭＳ 明朝" w:hint="eastAsia"/>
          <w:sz w:val="24"/>
          <w:szCs w:val="24"/>
        </w:rPr>
        <w:t>（</w:t>
      </w:r>
      <w:r w:rsidRPr="00765B2C">
        <w:rPr>
          <w:rFonts w:ascii="ＭＳ 明朝" w:eastAsia="ＭＳ 明朝" w:hAnsi="ＭＳ 明朝"/>
          <w:sz w:val="24"/>
          <w:szCs w:val="24"/>
        </w:rPr>
        <w:t>重複期間を有する場合の退職年金</w:t>
      </w:r>
      <w:r w:rsidR="00D93F61">
        <w:rPr>
          <w:rFonts w:ascii="ＭＳ 明朝" w:eastAsia="ＭＳ 明朝" w:hAnsi="ＭＳ 明朝" w:hint="eastAsia"/>
          <w:sz w:val="24"/>
          <w:szCs w:val="24"/>
        </w:rPr>
        <w:t>）</w:t>
      </w:r>
    </w:p>
    <w:p w14:paraId="6FEBBCC9" w14:textId="0A5305F7" w:rsidR="00C53D9F" w:rsidRPr="00CC2BE8" w:rsidRDefault="00C53D9F" w:rsidP="00CC2BE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CC2BE8">
        <w:rPr>
          <w:rFonts w:ascii="ＭＳ 明朝" w:eastAsia="ＭＳ 明朝" w:hAnsi="ＭＳ 明朝" w:hint="eastAsia"/>
          <w:sz w:val="24"/>
          <w:szCs w:val="24"/>
        </w:rPr>
        <w:lastRenderedPageBreak/>
        <w:t>第百六十一条の二</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在職期間のうち政令で定める年金制度の適用を受ける期間</w:t>
      </w:r>
      <w:r w:rsidR="00CC2BE8" w:rsidRPr="00CC2BE8">
        <w:rPr>
          <w:rFonts w:ascii="ＭＳ 明朝" w:eastAsia="ＭＳ 明朝" w:hAnsi="ＭＳ 明朝" w:hint="eastAsia"/>
          <w:sz w:val="24"/>
          <w:szCs w:val="24"/>
        </w:rPr>
        <w:t>（</w:t>
      </w:r>
      <w:r w:rsidRPr="00CC2BE8">
        <w:rPr>
          <w:rFonts w:ascii="ＭＳ 明朝" w:eastAsia="ＭＳ 明朝" w:hAnsi="ＭＳ 明朝"/>
          <w:sz w:val="24"/>
          <w:szCs w:val="24"/>
        </w:rPr>
        <w:t>政令で定める期間に限る。以下この条において「重複期間」という。</w:t>
      </w:r>
      <w:r w:rsidR="00CC2BE8" w:rsidRPr="00CC2BE8">
        <w:rPr>
          <w:rFonts w:ascii="ＭＳ 明朝" w:eastAsia="ＭＳ 明朝" w:hAnsi="ＭＳ 明朝" w:hint="eastAsia"/>
          <w:sz w:val="24"/>
          <w:szCs w:val="24"/>
        </w:rPr>
        <w:t>）</w:t>
      </w:r>
      <w:r w:rsidRPr="00CC2BE8">
        <w:rPr>
          <w:rFonts w:ascii="ＭＳ 明朝" w:eastAsia="ＭＳ 明朝" w:hAnsi="ＭＳ 明朝"/>
          <w:sz w:val="24"/>
          <w:szCs w:val="24"/>
        </w:rPr>
        <w:t>を有する地方議会議員に係る退職年金の年額は、前条第二項の規定にかかわらず、同項の規定により算定した退職年金の年額から、その額に重複期間を在職期間で除して得た割合を乗じて得た金額の百分の四十に相当する金額を控除した金額とする。</w:t>
      </w:r>
    </w:p>
    <w:p w14:paraId="7EEEC242" w14:textId="51AC85D0" w:rsidR="00CC2BE8" w:rsidRDefault="00C53D9F" w:rsidP="003B344C">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CC2BE8">
        <w:rPr>
          <w:rFonts w:ascii="ＭＳ 明朝" w:eastAsia="ＭＳ 明朝" w:hAnsi="ＭＳ 明朝" w:hint="eastAsia"/>
          <w:sz w:val="24"/>
          <w:szCs w:val="24"/>
        </w:rPr>
        <w:t>２</w:t>
      </w:r>
      <w:r w:rsidR="003B344C">
        <w:rPr>
          <w:rFonts w:ascii="ＭＳ 明朝" w:eastAsia="ＭＳ 明朝" w:hAnsi="ＭＳ 明朝" w:hint="eastAsia"/>
          <w:sz w:val="24"/>
          <w:szCs w:val="24"/>
        </w:rPr>
        <w:t xml:space="preserve">　</w:t>
      </w:r>
      <w:r w:rsidRPr="00CC2BE8">
        <w:rPr>
          <w:rFonts w:ascii="ＭＳ 明朝" w:eastAsia="ＭＳ 明朝" w:hAnsi="ＭＳ 明朝"/>
          <w:sz w:val="24"/>
          <w:szCs w:val="24"/>
        </w:rPr>
        <w:t>重複期間に一年未満の端数がある場合の調整措置その他重複期間の調整に関し必要な事項は、政令で定める。</w:t>
      </w:r>
    </w:p>
    <w:p w14:paraId="41B66E5E" w14:textId="6A3B951F" w:rsidR="00C53D9F" w:rsidRPr="00CC2BE8" w:rsidRDefault="00CC2BE8" w:rsidP="00CC2BE8">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CC2BE8">
        <w:rPr>
          <w:rFonts w:ascii="ＭＳ 明朝" w:eastAsia="ＭＳ 明朝" w:hAnsi="ＭＳ 明朝" w:hint="eastAsia"/>
          <w:sz w:val="24"/>
          <w:szCs w:val="24"/>
        </w:rPr>
        <w:t>（</w:t>
      </w:r>
      <w:r w:rsidR="00C53D9F" w:rsidRPr="00CC2BE8">
        <w:rPr>
          <w:rFonts w:ascii="ＭＳ 明朝" w:eastAsia="ＭＳ 明朝" w:hAnsi="ＭＳ 明朝"/>
          <w:sz w:val="24"/>
          <w:szCs w:val="24"/>
        </w:rPr>
        <w:t>退職一時金</w:t>
      </w:r>
      <w:r w:rsidRPr="00CC2BE8">
        <w:rPr>
          <w:rFonts w:ascii="ＭＳ 明朝" w:eastAsia="ＭＳ 明朝" w:hAnsi="ＭＳ 明朝" w:hint="eastAsia"/>
          <w:sz w:val="24"/>
          <w:szCs w:val="24"/>
        </w:rPr>
        <w:t>）</w:t>
      </w:r>
    </w:p>
    <w:p w14:paraId="0EB4F607" w14:textId="1F8C77E1" w:rsidR="00C53D9F" w:rsidRPr="00CC2BE8" w:rsidRDefault="00C53D9F" w:rsidP="00CC2BE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CC2BE8">
        <w:rPr>
          <w:rFonts w:ascii="ＭＳ 明朝" w:eastAsia="ＭＳ 明朝" w:hAnsi="ＭＳ 明朝" w:hint="eastAsia"/>
          <w:sz w:val="24"/>
          <w:szCs w:val="24"/>
        </w:rPr>
        <w:t>第百六十一条の三</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退職一時金は、地方議会議員が在職三年以上十二年未満で退職したときに、その者に給するものとする。</w:t>
      </w:r>
    </w:p>
    <w:p w14:paraId="4F4F10E8" w14:textId="239BDF43" w:rsidR="00C53D9F" w:rsidRPr="00CC2BE8" w:rsidRDefault="00C53D9F" w:rsidP="00CC2BE8">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CC2BE8">
        <w:rPr>
          <w:rFonts w:ascii="ＭＳ 明朝" w:eastAsia="ＭＳ 明朝" w:hAnsi="ＭＳ 明朝" w:hint="eastAsia"/>
          <w:sz w:val="24"/>
          <w:szCs w:val="24"/>
        </w:rPr>
        <w:t>２</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退職一時金の額は、その者の在職期間に係る掛金の総額に相当する金額に、次の各号に掲げる者の区分による当該各号に定める割合を乗じて得た金額とする。</w:t>
      </w:r>
    </w:p>
    <w:p w14:paraId="27486E1F" w14:textId="7606F523" w:rsidR="00C53D9F" w:rsidRPr="00CC2BE8" w:rsidRDefault="00C53D9F" w:rsidP="00CC2BE8">
      <w:pPr>
        <w:widowControl/>
        <w:autoSpaceDE w:val="0"/>
        <w:autoSpaceDN w:val="0"/>
        <w:adjustRightInd w:val="0"/>
        <w:spacing w:line="440" w:lineRule="exact"/>
        <w:ind w:leftChars="135" w:left="283"/>
        <w:jc w:val="left"/>
        <w:rPr>
          <w:rFonts w:ascii="ＭＳ 明朝" w:eastAsia="ＭＳ 明朝" w:hAnsi="ＭＳ 明朝"/>
          <w:sz w:val="24"/>
          <w:szCs w:val="24"/>
        </w:rPr>
      </w:pPr>
      <w:r w:rsidRPr="00CC2BE8">
        <w:rPr>
          <w:rFonts w:ascii="ＭＳ 明朝" w:eastAsia="ＭＳ 明朝" w:hAnsi="ＭＳ 明朝" w:hint="eastAsia"/>
          <w:sz w:val="24"/>
          <w:szCs w:val="24"/>
        </w:rPr>
        <w:t>一</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在職期間が三年以上四年以下の者</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百分の四十九</w:t>
      </w:r>
    </w:p>
    <w:p w14:paraId="20B56CF0" w14:textId="5F539078" w:rsidR="00C53D9F" w:rsidRPr="00CC2BE8" w:rsidRDefault="00C53D9F" w:rsidP="00CC2BE8">
      <w:pPr>
        <w:widowControl/>
        <w:autoSpaceDE w:val="0"/>
        <w:autoSpaceDN w:val="0"/>
        <w:adjustRightInd w:val="0"/>
        <w:spacing w:line="440" w:lineRule="exact"/>
        <w:ind w:leftChars="135" w:left="283"/>
        <w:jc w:val="left"/>
        <w:rPr>
          <w:rFonts w:ascii="ＭＳ 明朝" w:eastAsia="ＭＳ 明朝" w:hAnsi="ＭＳ 明朝"/>
          <w:sz w:val="24"/>
          <w:szCs w:val="24"/>
        </w:rPr>
      </w:pPr>
      <w:r w:rsidRPr="00CC2BE8">
        <w:rPr>
          <w:rFonts w:ascii="ＭＳ 明朝" w:eastAsia="ＭＳ 明朝" w:hAnsi="ＭＳ 明朝" w:hint="eastAsia"/>
          <w:sz w:val="24"/>
          <w:szCs w:val="24"/>
        </w:rPr>
        <w:t>二</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在職期間が四年を超え八年以下の者</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百分の五十六</w:t>
      </w:r>
    </w:p>
    <w:p w14:paraId="7E048288" w14:textId="77777777" w:rsidR="00CC2BE8" w:rsidRPr="00CC2BE8" w:rsidRDefault="00C53D9F" w:rsidP="00CC2BE8">
      <w:pPr>
        <w:widowControl/>
        <w:autoSpaceDE w:val="0"/>
        <w:autoSpaceDN w:val="0"/>
        <w:adjustRightInd w:val="0"/>
        <w:spacing w:line="440" w:lineRule="exact"/>
        <w:ind w:leftChars="135" w:left="283"/>
        <w:jc w:val="left"/>
        <w:rPr>
          <w:rFonts w:ascii="ＭＳ 明朝" w:eastAsia="ＭＳ 明朝" w:hAnsi="ＭＳ 明朝"/>
          <w:sz w:val="24"/>
          <w:szCs w:val="24"/>
        </w:rPr>
      </w:pPr>
      <w:r w:rsidRPr="00CC2BE8">
        <w:rPr>
          <w:rFonts w:ascii="ＭＳ 明朝" w:eastAsia="ＭＳ 明朝" w:hAnsi="ＭＳ 明朝" w:hint="eastAsia"/>
          <w:sz w:val="24"/>
          <w:szCs w:val="24"/>
        </w:rPr>
        <w:t>三</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在職期間が八年を超え十二年未満の者</w:t>
      </w:r>
      <w:r w:rsidR="00CC2BE8" w:rsidRPr="00CC2BE8">
        <w:rPr>
          <w:rFonts w:ascii="ＭＳ 明朝" w:eastAsia="ＭＳ 明朝" w:hAnsi="ＭＳ 明朝" w:hint="eastAsia"/>
          <w:sz w:val="24"/>
          <w:szCs w:val="24"/>
        </w:rPr>
        <w:t xml:space="preserve">　</w:t>
      </w:r>
      <w:r w:rsidRPr="00CC2BE8">
        <w:rPr>
          <w:rFonts w:ascii="ＭＳ 明朝" w:eastAsia="ＭＳ 明朝" w:hAnsi="ＭＳ 明朝"/>
          <w:sz w:val="24"/>
          <w:szCs w:val="24"/>
        </w:rPr>
        <w:t>百分の六十三</w:t>
      </w:r>
    </w:p>
    <w:p w14:paraId="6B20E636" w14:textId="6879DE86" w:rsidR="00C53D9F" w:rsidRPr="003E722E" w:rsidRDefault="003E722E" w:rsidP="003E722E">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3E722E">
        <w:rPr>
          <w:rFonts w:ascii="ＭＳ 明朝" w:eastAsia="ＭＳ 明朝" w:hAnsi="ＭＳ 明朝" w:hint="eastAsia"/>
          <w:sz w:val="24"/>
          <w:szCs w:val="24"/>
        </w:rPr>
        <w:t>（</w:t>
      </w:r>
      <w:r w:rsidR="00C53D9F" w:rsidRPr="003E722E">
        <w:rPr>
          <w:rFonts w:ascii="ＭＳ 明朝" w:eastAsia="ＭＳ 明朝" w:hAnsi="ＭＳ 明朝"/>
          <w:sz w:val="24"/>
          <w:szCs w:val="24"/>
        </w:rPr>
        <w:t>公務傷病年金</w:t>
      </w:r>
      <w:r w:rsidRPr="003E722E">
        <w:rPr>
          <w:rFonts w:ascii="ＭＳ 明朝" w:eastAsia="ＭＳ 明朝" w:hAnsi="ＭＳ 明朝" w:hint="eastAsia"/>
          <w:sz w:val="24"/>
          <w:szCs w:val="24"/>
        </w:rPr>
        <w:t>）</w:t>
      </w:r>
    </w:p>
    <w:p w14:paraId="682C9A34" w14:textId="7E4529DC" w:rsidR="00C53D9F" w:rsidRPr="003E722E" w:rsidRDefault="00C53D9F" w:rsidP="003E722E">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3E722E">
        <w:rPr>
          <w:rFonts w:ascii="ＭＳ 明朝" w:eastAsia="ＭＳ 明朝" w:hAnsi="ＭＳ 明朝" w:hint="eastAsia"/>
          <w:sz w:val="24"/>
          <w:szCs w:val="24"/>
        </w:rPr>
        <w:t>第百六十二条</w:t>
      </w:r>
      <w:r w:rsidR="003E722E" w:rsidRPr="003E722E">
        <w:rPr>
          <w:rFonts w:ascii="ＭＳ 明朝" w:eastAsia="ＭＳ 明朝" w:hAnsi="ＭＳ 明朝" w:hint="eastAsia"/>
          <w:sz w:val="24"/>
          <w:szCs w:val="24"/>
        </w:rPr>
        <w:t xml:space="preserve">　</w:t>
      </w:r>
      <w:r w:rsidRPr="003E722E">
        <w:rPr>
          <w:rFonts w:ascii="ＭＳ 明朝" w:eastAsia="ＭＳ 明朝" w:hAnsi="ＭＳ 明朝"/>
          <w:sz w:val="24"/>
          <w:szCs w:val="24"/>
        </w:rPr>
        <w:t>公務傷病年金は、地方議会議員が、当該共済会を組織する地方議会議員である間における公務に基づく傷病により重度障害の状態となり退職したときに、その者に給するものとする。退職後三年以内に、当該共済会を組織する地方議会議員であつた間における公務に基づく傷病により重度障害の状態となったときも、同様とする。</w:t>
      </w:r>
    </w:p>
    <w:p w14:paraId="1224AF02" w14:textId="4056DAC6" w:rsidR="00C53D9F" w:rsidRPr="00C53D9F" w:rsidRDefault="00C53D9F" w:rsidP="00D90B4E">
      <w:pPr>
        <w:widowControl/>
        <w:autoSpaceDE w:val="0"/>
        <w:autoSpaceDN w:val="0"/>
        <w:adjustRightInd w:val="0"/>
        <w:spacing w:line="440" w:lineRule="exact"/>
        <w:ind w:left="240" w:hangingChars="100" w:hanging="240"/>
        <w:jc w:val="left"/>
        <w:rPr>
          <w:rFonts w:ascii="ＭＳ 明朝" w:eastAsia="ＭＳ 明朝" w:hAnsi="ＭＳ 明朝"/>
          <w:sz w:val="24"/>
          <w:szCs w:val="24"/>
          <w:highlight w:val="yellow"/>
        </w:rPr>
      </w:pPr>
      <w:r w:rsidRPr="00D90B4E">
        <w:rPr>
          <w:rFonts w:ascii="ＭＳ 明朝" w:eastAsia="ＭＳ 明朝" w:hAnsi="ＭＳ 明朝" w:hint="eastAsia"/>
          <w:sz w:val="24"/>
          <w:szCs w:val="24"/>
        </w:rPr>
        <w:t>２</w:t>
      </w:r>
      <w:r w:rsidR="00D90B4E" w:rsidRPr="00D90B4E">
        <w:rPr>
          <w:rFonts w:ascii="ＭＳ 明朝" w:eastAsia="ＭＳ 明朝" w:hAnsi="ＭＳ 明朝" w:hint="eastAsia"/>
          <w:sz w:val="24"/>
          <w:szCs w:val="24"/>
        </w:rPr>
        <w:t xml:space="preserve">　</w:t>
      </w:r>
      <w:r w:rsidRPr="00D90B4E">
        <w:rPr>
          <w:rFonts w:ascii="ＭＳ 明朝" w:eastAsia="ＭＳ 明朝" w:hAnsi="ＭＳ 明朝"/>
          <w:sz w:val="24"/>
          <w:szCs w:val="24"/>
        </w:rPr>
        <w:t>公務傷病年金の年額は、在職期間十二年未満の者にあつては当該在職期間における掛金の標準とな</w:t>
      </w:r>
      <w:r w:rsidR="00D90B4E" w:rsidRPr="00D90B4E">
        <w:rPr>
          <w:rFonts w:ascii="ＭＳ 明朝" w:eastAsia="ＭＳ 明朝" w:hAnsi="ＭＳ 明朝" w:hint="eastAsia"/>
          <w:sz w:val="24"/>
          <w:szCs w:val="24"/>
        </w:rPr>
        <w:t>つ</w:t>
      </w:r>
      <w:r w:rsidRPr="00D90B4E">
        <w:rPr>
          <w:rFonts w:ascii="ＭＳ 明朝" w:eastAsia="ＭＳ 明朝" w:hAnsi="ＭＳ 明朝"/>
          <w:sz w:val="24"/>
          <w:szCs w:val="24"/>
        </w:rPr>
        <w:t>た標準報酬月額の総額を当該在職期間の月数で除して得た額に十二を乗じて得た額を第百六十一条第二項の平均標準報酬年額とみなして同項の規定により算定した在職期間十二年の者に給すべき退職年金の年額</w:t>
      </w:r>
      <w:r w:rsidR="00D90B4E" w:rsidRPr="00D90B4E">
        <w:rPr>
          <w:rFonts w:ascii="ＭＳ 明朝" w:eastAsia="ＭＳ 明朝" w:hAnsi="ＭＳ 明朝" w:hint="eastAsia"/>
          <w:sz w:val="24"/>
          <w:szCs w:val="24"/>
        </w:rPr>
        <w:t>（</w:t>
      </w:r>
      <w:r w:rsidRPr="00D90B4E">
        <w:rPr>
          <w:rFonts w:ascii="ＭＳ 明朝" w:eastAsia="ＭＳ 明朝" w:hAnsi="ＭＳ 明朝"/>
          <w:sz w:val="24"/>
          <w:szCs w:val="24"/>
        </w:rPr>
        <w:t>退職一時金の支給を受けた者で前項の規定により公務傷病年金を受けることとな</w:t>
      </w:r>
      <w:r w:rsidR="00D90B4E" w:rsidRPr="00D90B4E">
        <w:rPr>
          <w:rFonts w:ascii="ＭＳ 明朝" w:eastAsia="ＭＳ 明朝" w:hAnsi="ＭＳ 明朝" w:hint="eastAsia"/>
          <w:sz w:val="24"/>
          <w:szCs w:val="24"/>
        </w:rPr>
        <w:t>つ</w:t>
      </w:r>
      <w:r w:rsidRPr="00D90B4E">
        <w:rPr>
          <w:rFonts w:ascii="ＭＳ 明朝" w:eastAsia="ＭＳ 明朝" w:hAnsi="ＭＳ 明朝"/>
          <w:sz w:val="24"/>
          <w:szCs w:val="24"/>
        </w:rPr>
        <w:t>たものについては、同条第四項の規定により控除すべきこ</w:t>
      </w:r>
      <w:r w:rsidRPr="00D90B4E">
        <w:rPr>
          <w:rFonts w:ascii="ＭＳ 明朝" w:eastAsia="ＭＳ 明朝" w:hAnsi="ＭＳ 明朝"/>
          <w:sz w:val="24"/>
          <w:szCs w:val="24"/>
        </w:rPr>
        <w:lastRenderedPageBreak/>
        <w:t>ととされている金額を控除した金額とする。第百六十三条第二項第三号及び第四号において同じ。</w:t>
      </w:r>
      <w:r w:rsidR="00D90B4E" w:rsidRPr="00D90B4E">
        <w:rPr>
          <w:rFonts w:ascii="ＭＳ 明朝" w:eastAsia="ＭＳ 明朝" w:hAnsi="ＭＳ 明朝" w:hint="eastAsia"/>
          <w:sz w:val="24"/>
          <w:szCs w:val="24"/>
        </w:rPr>
        <w:t>）</w:t>
      </w:r>
      <w:r w:rsidRPr="00D90B4E">
        <w:rPr>
          <w:rFonts w:ascii="ＭＳ 明朝" w:eastAsia="ＭＳ 明朝" w:hAnsi="ＭＳ 明朝"/>
          <w:sz w:val="24"/>
          <w:szCs w:val="24"/>
        </w:rPr>
        <w:t>に、在職期間</w:t>
      </w:r>
      <w:r w:rsidRPr="00D90B4E">
        <w:rPr>
          <w:rFonts w:ascii="ＭＳ 明朝" w:eastAsia="ＭＳ 明朝" w:hAnsi="ＭＳ 明朝" w:hint="eastAsia"/>
          <w:sz w:val="24"/>
          <w:szCs w:val="24"/>
        </w:rPr>
        <w:t>十二年以上の者にあつてはその者が第百六十一条の規定により退職年金を受けるものとした場合における当該退職年金の年額に、それぞれ当該重度障害の程度に応じた金額を加算した金額とする。</w:t>
      </w:r>
    </w:p>
    <w:p w14:paraId="245AABB5" w14:textId="60201BC1" w:rsidR="00C53D9F" w:rsidRPr="00D90B4E" w:rsidRDefault="00C53D9F" w:rsidP="00D90B4E">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D90B4E">
        <w:rPr>
          <w:rFonts w:ascii="ＭＳ 明朝" w:eastAsia="ＭＳ 明朝" w:hAnsi="ＭＳ 明朝" w:hint="eastAsia"/>
          <w:sz w:val="24"/>
          <w:szCs w:val="24"/>
        </w:rPr>
        <w:t>３</w:t>
      </w:r>
      <w:r w:rsidR="00D90B4E" w:rsidRPr="00D90B4E">
        <w:rPr>
          <w:rFonts w:ascii="ＭＳ 明朝" w:eastAsia="ＭＳ 明朝" w:hAnsi="ＭＳ 明朝" w:hint="eastAsia"/>
          <w:sz w:val="24"/>
          <w:szCs w:val="24"/>
        </w:rPr>
        <w:t xml:space="preserve">　</w:t>
      </w:r>
      <w:r w:rsidRPr="00D90B4E">
        <w:rPr>
          <w:rFonts w:ascii="ＭＳ 明朝" w:eastAsia="ＭＳ 明朝" w:hAnsi="ＭＳ 明朝"/>
          <w:sz w:val="24"/>
          <w:szCs w:val="24"/>
        </w:rPr>
        <w:t>前項の重度障害の程度は、恩給法</w:t>
      </w:r>
      <w:r w:rsidR="00D90B4E" w:rsidRPr="00D90B4E">
        <w:rPr>
          <w:rFonts w:ascii="ＭＳ 明朝" w:eastAsia="ＭＳ 明朝" w:hAnsi="ＭＳ 明朝" w:hint="eastAsia"/>
          <w:sz w:val="24"/>
          <w:szCs w:val="24"/>
        </w:rPr>
        <w:t>（</w:t>
      </w:r>
      <w:r w:rsidRPr="00D90B4E">
        <w:rPr>
          <w:rFonts w:ascii="ＭＳ 明朝" w:eastAsia="ＭＳ 明朝" w:hAnsi="ＭＳ 明朝"/>
          <w:sz w:val="24"/>
          <w:szCs w:val="24"/>
        </w:rPr>
        <w:t>大正十二年法律第四十八号</w:t>
      </w:r>
      <w:r w:rsidR="00D90B4E" w:rsidRPr="00D90B4E">
        <w:rPr>
          <w:rFonts w:ascii="ＭＳ 明朝" w:eastAsia="ＭＳ 明朝" w:hAnsi="ＭＳ 明朝" w:hint="eastAsia"/>
          <w:sz w:val="24"/>
          <w:szCs w:val="24"/>
        </w:rPr>
        <w:t>）</w:t>
      </w:r>
      <w:r w:rsidRPr="00D90B4E">
        <w:rPr>
          <w:rFonts w:ascii="ＭＳ 明朝" w:eastAsia="ＭＳ 明朝" w:hAnsi="ＭＳ 明朝"/>
          <w:sz w:val="24"/>
          <w:szCs w:val="24"/>
        </w:rPr>
        <w:t>別表第一号表ノ二の定めるところによるものとし、同項の加算額は、同法別表第二号表の定める金額によるものとする。</w:t>
      </w:r>
    </w:p>
    <w:p w14:paraId="4579F946" w14:textId="02ED08FA" w:rsidR="00C53D9F" w:rsidRPr="00D90B4E" w:rsidRDefault="00C53D9F" w:rsidP="00D90B4E">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D90B4E">
        <w:rPr>
          <w:rFonts w:ascii="ＭＳ 明朝" w:eastAsia="ＭＳ 明朝" w:hAnsi="ＭＳ 明朝" w:hint="eastAsia"/>
          <w:sz w:val="24"/>
          <w:szCs w:val="24"/>
        </w:rPr>
        <w:t>４</w:t>
      </w:r>
      <w:r w:rsidR="00D90B4E" w:rsidRPr="00D90B4E">
        <w:rPr>
          <w:rFonts w:ascii="ＭＳ 明朝" w:eastAsia="ＭＳ 明朝" w:hAnsi="ＭＳ 明朝" w:hint="eastAsia"/>
          <w:sz w:val="24"/>
          <w:szCs w:val="24"/>
        </w:rPr>
        <w:t xml:space="preserve">　</w:t>
      </w:r>
      <w:r w:rsidRPr="00D90B4E">
        <w:rPr>
          <w:rFonts w:ascii="ＭＳ 明朝" w:eastAsia="ＭＳ 明朝" w:hAnsi="ＭＳ 明朝"/>
          <w:sz w:val="24"/>
          <w:szCs w:val="24"/>
        </w:rPr>
        <w:t>公務に基づく傷病により重度障害の状態とな</w:t>
      </w:r>
      <w:r w:rsidR="00D90B4E" w:rsidRPr="00D90B4E">
        <w:rPr>
          <w:rFonts w:ascii="ＭＳ 明朝" w:eastAsia="ＭＳ 明朝" w:hAnsi="ＭＳ 明朝" w:hint="eastAsia"/>
          <w:sz w:val="24"/>
          <w:szCs w:val="24"/>
        </w:rPr>
        <w:t>つ</w:t>
      </w:r>
      <w:r w:rsidRPr="00D90B4E">
        <w:rPr>
          <w:rFonts w:ascii="ＭＳ 明朝" w:eastAsia="ＭＳ 明朝" w:hAnsi="ＭＳ 明朝"/>
          <w:sz w:val="24"/>
          <w:szCs w:val="24"/>
        </w:rPr>
        <w:t>た場合において、その者に重大な過失があつたときは、前三項の規定による公務傷病年金は、給しない。</w:t>
      </w:r>
    </w:p>
    <w:p w14:paraId="735CC6F2" w14:textId="2EAC623E" w:rsidR="00C53D9F" w:rsidRPr="00B766D0" w:rsidRDefault="00C53D9F" w:rsidP="00B766D0">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B766D0">
        <w:rPr>
          <w:rFonts w:ascii="ＭＳ 明朝" w:eastAsia="ＭＳ 明朝" w:hAnsi="ＭＳ 明朝" w:hint="eastAsia"/>
          <w:sz w:val="24"/>
          <w:szCs w:val="24"/>
        </w:rPr>
        <w:t>５</w:t>
      </w:r>
      <w:r w:rsidR="00B766D0" w:rsidRPr="00B766D0">
        <w:rPr>
          <w:rFonts w:ascii="ＭＳ 明朝" w:eastAsia="ＭＳ 明朝" w:hAnsi="ＭＳ 明朝" w:hint="eastAsia"/>
          <w:sz w:val="24"/>
          <w:szCs w:val="24"/>
        </w:rPr>
        <w:t xml:space="preserve">　</w:t>
      </w:r>
      <w:r w:rsidRPr="00B766D0">
        <w:rPr>
          <w:rFonts w:ascii="ＭＳ 明朝" w:eastAsia="ＭＳ 明朝" w:hAnsi="ＭＳ 明朝"/>
          <w:sz w:val="24"/>
          <w:szCs w:val="24"/>
        </w:rPr>
        <w:t>公務傷病年金の決定をするに当た</w:t>
      </w:r>
      <w:r w:rsidR="00B766D0" w:rsidRPr="00B766D0">
        <w:rPr>
          <w:rFonts w:ascii="ＭＳ 明朝" w:eastAsia="ＭＳ 明朝" w:hAnsi="ＭＳ 明朝" w:hint="eastAsia"/>
          <w:sz w:val="24"/>
          <w:szCs w:val="24"/>
        </w:rPr>
        <w:t>つ</w:t>
      </w:r>
      <w:r w:rsidRPr="00B766D0">
        <w:rPr>
          <w:rFonts w:ascii="ＭＳ 明朝" w:eastAsia="ＭＳ 明朝" w:hAnsi="ＭＳ 明朝"/>
          <w:sz w:val="24"/>
          <w:szCs w:val="24"/>
        </w:rPr>
        <w:t>て、将来重度障害が回復し、又はその程度が低下することがあるべきことが認められるときは、五年間公務傷病年金を給する。</w:t>
      </w:r>
    </w:p>
    <w:p w14:paraId="7D647FE0" w14:textId="77777777" w:rsidR="00B766D0" w:rsidRPr="00B766D0" w:rsidRDefault="00C53D9F" w:rsidP="00B766D0">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B766D0">
        <w:rPr>
          <w:rFonts w:ascii="ＭＳ 明朝" w:eastAsia="ＭＳ 明朝" w:hAnsi="ＭＳ 明朝" w:hint="eastAsia"/>
          <w:sz w:val="24"/>
          <w:szCs w:val="24"/>
        </w:rPr>
        <w:t>６</w:t>
      </w:r>
      <w:r w:rsidR="00B766D0" w:rsidRPr="00B766D0">
        <w:rPr>
          <w:rFonts w:ascii="ＭＳ 明朝" w:eastAsia="ＭＳ 明朝" w:hAnsi="ＭＳ 明朝" w:hint="eastAsia"/>
          <w:sz w:val="24"/>
          <w:szCs w:val="24"/>
        </w:rPr>
        <w:t xml:space="preserve">　</w:t>
      </w:r>
      <w:r w:rsidRPr="00B766D0">
        <w:rPr>
          <w:rFonts w:ascii="ＭＳ 明朝" w:eastAsia="ＭＳ 明朝" w:hAnsi="ＭＳ 明朝"/>
          <w:sz w:val="24"/>
          <w:szCs w:val="24"/>
        </w:rPr>
        <w:t>前項の期間満了の六月前までに傷病が回復しない者は、定款で定めるところにより、再審査を請求することができる。再審査の結果公務傷病年金を給すべきものであるときは、これに相当の公務傷病年金を給する。</w:t>
      </w:r>
    </w:p>
    <w:p w14:paraId="49492DEC" w14:textId="4043E336" w:rsidR="00C53D9F" w:rsidRPr="00B766D0" w:rsidRDefault="00B766D0" w:rsidP="00B766D0">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B766D0">
        <w:rPr>
          <w:rFonts w:ascii="ＭＳ 明朝" w:eastAsia="ＭＳ 明朝" w:hAnsi="ＭＳ 明朝" w:hint="eastAsia"/>
          <w:sz w:val="24"/>
          <w:szCs w:val="24"/>
        </w:rPr>
        <w:t>（</w:t>
      </w:r>
      <w:r w:rsidR="00C53D9F" w:rsidRPr="00B766D0">
        <w:rPr>
          <w:rFonts w:ascii="ＭＳ 明朝" w:eastAsia="ＭＳ 明朝" w:hAnsi="ＭＳ 明朝"/>
          <w:sz w:val="24"/>
          <w:szCs w:val="24"/>
        </w:rPr>
        <w:t>公務傷病年金と傷病補償年金等との調整</w:t>
      </w:r>
      <w:r w:rsidRPr="00B766D0">
        <w:rPr>
          <w:rFonts w:ascii="ＭＳ 明朝" w:eastAsia="ＭＳ 明朝" w:hAnsi="ＭＳ 明朝" w:hint="eastAsia"/>
          <w:sz w:val="24"/>
          <w:szCs w:val="24"/>
        </w:rPr>
        <w:t>）</w:t>
      </w:r>
    </w:p>
    <w:p w14:paraId="52B4B847" w14:textId="77777777" w:rsidR="00A72166" w:rsidRPr="00A72166" w:rsidRDefault="00C53D9F" w:rsidP="00A72166">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A72166">
        <w:rPr>
          <w:rFonts w:ascii="ＭＳ 明朝" w:eastAsia="ＭＳ 明朝" w:hAnsi="ＭＳ 明朝" w:hint="eastAsia"/>
          <w:sz w:val="24"/>
          <w:szCs w:val="24"/>
        </w:rPr>
        <w:t>第百六十二条の二</w:t>
      </w:r>
      <w:r w:rsidR="00A72166" w:rsidRPr="00A72166">
        <w:rPr>
          <w:rFonts w:ascii="ＭＳ 明朝" w:eastAsia="ＭＳ 明朝" w:hAnsi="ＭＳ 明朝" w:hint="eastAsia"/>
          <w:sz w:val="24"/>
          <w:szCs w:val="24"/>
        </w:rPr>
        <w:t xml:space="preserve">　</w:t>
      </w:r>
      <w:r w:rsidRPr="00A72166">
        <w:rPr>
          <w:rFonts w:ascii="ＭＳ 明朝" w:eastAsia="ＭＳ 明朝" w:hAnsi="ＭＳ 明朝"/>
          <w:sz w:val="24"/>
          <w:szCs w:val="24"/>
        </w:rPr>
        <w:t>公務傷病年金は、地方公務員災害補償法第六十九条の規定に基づく条例で定めるところにより同法の規定による傷病補償年金又は障害補償年金に相当する補償</w:t>
      </w:r>
      <w:r w:rsidR="00A72166" w:rsidRPr="00A72166">
        <w:rPr>
          <w:rFonts w:ascii="ＭＳ 明朝" w:eastAsia="ＭＳ 明朝" w:hAnsi="ＭＳ 明朝" w:hint="eastAsia"/>
          <w:sz w:val="24"/>
          <w:szCs w:val="24"/>
        </w:rPr>
        <w:t>（</w:t>
      </w:r>
      <w:r w:rsidRPr="00A72166">
        <w:rPr>
          <w:rFonts w:ascii="ＭＳ 明朝" w:eastAsia="ＭＳ 明朝" w:hAnsi="ＭＳ 明朝"/>
          <w:sz w:val="24"/>
          <w:szCs w:val="24"/>
        </w:rPr>
        <w:t>以下この条において「傷病補償年金等」という。</w:t>
      </w:r>
      <w:r w:rsidR="00A72166" w:rsidRPr="00A72166">
        <w:rPr>
          <w:rFonts w:ascii="ＭＳ 明朝" w:eastAsia="ＭＳ 明朝" w:hAnsi="ＭＳ 明朝" w:hint="eastAsia"/>
          <w:sz w:val="24"/>
          <w:szCs w:val="24"/>
        </w:rPr>
        <w:t>）</w:t>
      </w:r>
      <w:r w:rsidRPr="00A72166">
        <w:rPr>
          <w:rFonts w:ascii="ＭＳ 明朝" w:eastAsia="ＭＳ 明朝" w:hAnsi="ＭＳ 明朝"/>
          <w:sz w:val="24"/>
          <w:szCs w:val="24"/>
        </w:rPr>
        <w:t>が行われることとな</w:t>
      </w:r>
      <w:r w:rsidR="00A72166" w:rsidRPr="00A72166">
        <w:rPr>
          <w:rFonts w:ascii="ＭＳ 明朝" w:eastAsia="ＭＳ 明朝" w:hAnsi="ＭＳ 明朝" w:hint="eastAsia"/>
          <w:sz w:val="24"/>
          <w:szCs w:val="24"/>
        </w:rPr>
        <w:t>つ</w:t>
      </w:r>
      <w:r w:rsidRPr="00A72166">
        <w:rPr>
          <w:rFonts w:ascii="ＭＳ 明朝" w:eastAsia="ＭＳ 明朝" w:hAnsi="ＭＳ 明朝"/>
          <w:sz w:val="24"/>
          <w:szCs w:val="24"/>
        </w:rPr>
        <w:t>たときは、当該補償が行われる間、当該公務傷病年金の額のうち前条第二項の規定により加算された金額に相当する金額</w:t>
      </w:r>
      <w:r w:rsidR="00A72166" w:rsidRPr="00A72166">
        <w:rPr>
          <w:rFonts w:ascii="ＭＳ 明朝" w:eastAsia="ＭＳ 明朝" w:hAnsi="ＭＳ 明朝" w:hint="eastAsia"/>
          <w:sz w:val="24"/>
          <w:szCs w:val="24"/>
        </w:rPr>
        <w:t>（</w:t>
      </w:r>
      <w:r w:rsidRPr="00A72166">
        <w:rPr>
          <w:rFonts w:ascii="ＭＳ 明朝" w:eastAsia="ＭＳ 明朝" w:hAnsi="ＭＳ 明朝"/>
          <w:sz w:val="24"/>
          <w:szCs w:val="24"/>
        </w:rPr>
        <w:t>当該金額が傷病補償年金等の額を超えるときは、傷病補償年金等の額に相当する金額</w:t>
      </w:r>
      <w:r w:rsidR="00A72166" w:rsidRPr="00A72166">
        <w:rPr>
          <w:rFonts w:ascii="ＭＳ 明朝" w:eastAsia="ＭＳ 明朝" w:hAnsi="ＭＳ 明朝" w:hint="eastAsia"/>
          <w:sz w:val="24"/>
          <w:szCs w:val="24"/>
        </w:rPr>
        <w:t>）</w:t>
      </w:r>
      <w:r w:rsidRPr="00A72166">
        <w:rPr>
          <w:rFonts w:ascii="ＭＳ 明朝" w:eastAsia="ＭＳ 明朝" w:hAnsi="ＭＳ 明朝"/>
          <w:sz w:val="24"/>
          <w:szCs w:val="24"/>
        </w:rPr>
        <w:t>の支給を停止する。</w:t>
      </w:r>
    </w:p>
    <w:p w14:paraId="177381E4" w14:textId="0DF4C53B" w:rsidR="00C53D9F" w:rsidRPr="00A72166" w:rsidRDefault="00A72166" w:rsidP="00A72166">
      <w:pPr>
        <w:widowControl/>
        <w:autoSpaceDE w:val="0"/>
        <w:autoSpaceDN w:val="0"/>
        <w:adjustRightInd w:val="0"/>
        <w:spacing w:line="440" w:lineRule="exact"/>
        <w:ind w:leftChars="100" w:left="210"/>
        <w:jc w:val="left"/>
        <w:rPr>
          <w:rFonts w:ascii="ＭＳ 明朝" w:eastAsia="ＭＳ 明朝" w:hAnsi="ＭＳ 明朝"/>
          <w:sz w:val="24"/>
          <w:szCs w:val="24"/>
        </w:rPr>
      </w:pPr>
      <w:r w:rsidRPr="00A72166">
        <w:rPr>
          <w:rFonts w:ascii="ＭＳ 明朝" w:eastAsia="ＭＳ 明朝" w:hAnsi="ＭＳ 明朝" w:hint="eastAsia"/>
          <w:sz w:val="24"/>
          <w:szCs w:val="24"/>
        </w:rPr>
        <w:t>（</w:t>
      </w:r>
      <w:r w:rsidR="00C53D9F" w:rsidRPr="00A72166">
        <w:rPr>
          <w:rFonts w:ascii="ＭＳ 明朝" w:eastAsia="ＭＳ 明朝" w:hAnsi="ＭＳ 明朝"/>
          <w:sz w:val="24"/>
          <w:szCs w:val="24"/>
        </w:rPr>
        <w:t>遺族年金</w:t>
      </w:r>
      <w:r w:rsidRPr="00A72166">
        <w:rPr>
          <w:rFonts w:ascii="ＭＳ 明朝" w:eastAsia="ＭＳ 明朝" w:hAnsi="ＭＳ 明朝" w:hint="eastAsia"/>
          <w:sz w:val="24"/>
          <w:szCs w:val="24"/>
        </w:rPr>
        <w:t>）</w:t>
      </w:r>
    </w:p>
    <w:p w14:paraId="454AC26C" w14:textId="482D41B1" w:rsidR="00C53D9F" w:rsidRPr="00F67A36" w:rsidRDefault="00C53D9F" w:rsidP="00A72166">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A72166">
        <w:rPr>
          <w:rFonts w:ascii="ＭＳ 明朝" w:eastAsia="ＭＳ 明朝" w:hAnsi="ＭＳ 明朝" w:hint="eastAsia"/>
          <w:sz w:val="24"/>
          <w:szCs w:val="24"/>
        </w:rPr>
        <w:t>第百六十三条</w:t>
      </w:r>
      <w:r w:rsidR="00A72166" w:rsidRPr="00A72166">
        <w:rPr>
          <w:rFonts w:ascii="ＭＳ 明朝" w:eastAsia="ＭＳ 明朝" w:hAnsi="ＭＳ 明朝" w:hint="eastAsia"/>
          <w:sz w:val="24"/>
          <w:szCs w:val="24"/>
        </w:rPr>
        <w:t xml:space="preserve">　</w:t>
      </w:r>
      <w:r w:rsidRPr="00F67A36">
        <w:rPr>
          <w:rFonts w:ascii="ＭＳ 明朝" w:eastAsia="ＭＳ 明朝" w:hAnsi="ＭＳ 明朝"/>
          <w:sz w:val="24"/>
          <w:szCs w:val="24"/>
        </w:rPr>
        <w:t>遺族年金は、地方議会議員が死亡し、その死亡を退職とみなすときはこれに退職年金又は公務傷病年金を給すべきときに、その者の遺族に</w:t>
      </w:r>
      <w:r w:rsidRPr="00F67A36">
        <w:rPr>
          <w:rFonts w:ascii="ＭＳ 明朝" w:eastAsia="ＭＳ 明朝" w:hAnsi="ＭＳ 明朝"/>
          <w:sz w:val="24"/>
          <w:szCs w:val="24"/>
        </w:rPr>
        <w:lastRenderedPageBreak/>
        <w:t>給するものとする。退職年金又は公務傷病年金を受ける者が死亡したときも同様とする。</w:t>
      </w:r>
    </w:p>
    <w:p w14:paraId="601184B8" w14:textId="6CE937A8" w:rsidR="00C53D9F" w:rsidRPr="00F67A36" w:rsidRDefault="00C53D9F" w:rsidP="00F67A36">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F67A36">
        <w:rPr>
          <w:rFonts w:ascii="ＭＳ 明朝" w:eastAsia="ＭＳ 明朝" w:hAnsi="ＭＳ 明朝" w:hint="eastAsia"/>
          <w:sz w:val="24"/>
          <w:szCs w:val="24"/>
        </w:rPr>
        <w:t>２</w:t>
      </w:r>
      <w:r w:rsidR="00F67A36" w:rsidRPr="00F67A36">
        <w:rPr>
          <w:rFonts w:ascii="ＭＳ 明朝" w:eastAsia="ＭＳ 明朝" w:hAnsi="ＭＳ 明朝" w:hint="eastAsia"/>
          <w:sz w:val="24"/>
          <w:szCs w:val="24"/>
        </w:rPr>
        <w:t xml:space="preserve">　</w:t>
      </w:r>
      <w:r w:rsidRPr="00F67A36">
        <w:rPr>
          <w:rFonts w:ascii="ＭＳ 明朝" w:eastAsia="ＭＳ 明朝" w:hAnsi="ＭＳ 明朝"/>
          <w:sz w:val="24"/>
          <w:szCs w:val="24"/>
        </w:rPr>
        <w:t>前項の遺族年金の年額は、これを受ける者の人員にかかわらず、次の各号に掲げる金額の二分の一に相当する金額とする。</w:t>
      </w:r>
    </w:p>
    <w:p w14:paraId="1B1D7EBB" w14:textId="3E41180A" w:rsidR="00C53D9F" w:rsidRPr="00EE7D5F" w:rsidRDefault="00C53D9F" w:rsidP="00F67A36">
      <w:pPr>
        <w:widowControl/>
        <w:autoSpaceDE w:val="0"/>
        <w:autoSpaceDN w:val="0"/>
        <w:adjustRightInd w:val="0"/>
        <w:spacing w:line="440" w:lineRule="exact"/>
        <w:ind w:leftChars="135" w:left="566" w:hangingChars="118" w:hanging="283"/>
        <w:jc w:val="left"/>
        <w:rPr>
          <w:rFonts w:ascii="ＭＳ 明朝" w:eastAsia="ＭＳ 明朝" w:hAnsi="ＭＳ 明朝"/>
          <w:sz w:val="24"/>
          <w:szCs w:val="24"/>
        </w:rPr>
      </w:pPr>
      <w:r w:rsidRPr="00EE7D5F">
        <w:rPr>
          <w:rFonts w:ascii="ＭＳ 明朝" w:eastAsia="ＭＳ 明朝" w:hAnsi="ＭＳ 明朝" w:hint="eastAsia"/>
          <w:sz w:val="24"/>
          <w:szCs w:val="24"/>
        </w:rPr>
        <w:t>一</w:t>
      </w:r>
      <w:r w:rsidR="00F67A36" w:rsidRPr="00EE7D5F">
        <w:rPr>
          <w:rFonts w:ascii="ＭＳ 明朝" w:eastAsia="ＭＳ 明朝" w:hAnsi="ＭＳ 明朝" w:hint="eastAsia"/>
          <w:sz w:val="24"/>
          <w:szCs w:val="24"/>
        </w:rPr>
        <w:t xml:space="preserve">　</w:t>
      </w:r>
      <w:r w:rsidRPr="00EE7D5F">
        <w:rPr>
          <w:rFonts w:ascii="ＭＳ 明朝" w:eastAsia="ＭＳ 明朝" w:hAnsi="ＭＳ 明朝"/>
          <w:sz w:val="24"/>
          <w:szCs w:val="24"/>
        </w:rPr>
        <w:t>地方議会議員が公務に基づく傷病によらないで死亡した場合</w:t>
      </w:r>
      <w:r w:rsidR="00F67A36" w:rsidRPr="00EE7D5F">
        <w:rPr>
          <w:rFonts w:ascii="ＭＳ 明朝" w:eastAsia="ＭＳ 明朝" w:hAnsi="ＭＳ 明朝" w:hint="eastAsia"/>
          <w:sz w:val="24"/>
          <w:szCs w:val="24"/>
        </w:rPr>
        <w:t>（</w:t>
      </w:r>
      <w:r w:rsidRPr="00EE7D5F">
        <w:rPr>
          <w:rFonts w:ascii="ＭＳ 明朝" w:eastAsia="ＭＳ 明朝" w:hAnsi="ＭＳ 明朝"/>
          <w:sz w:val="24"/>
          <w:szCs w:val="24"/>
        </w:rPr>
        <w:t>第三号に規定する場合を除く。</w:t>
      </w:r>
      <w:r w:rsidR="00F67A36" w:rsidRPr="00EE7D5F">
        <w:rPr>
          <w:rFonts w:ascii="ＭＳ 明朝" w:eastAsia="ＭＳ 明朝" w:hAnsi="ＭＳ 明朝" w:hint="eastAsia"/>
          <w:sz w:val="24"/>
          <w:szCs w:val="24"/>
        </w:rPr>
        <w:t>）</w:t>
      </w:r>
      <w:r w:rsidRPr="00EE7D5F">
        <w:rPr>
          <w:rFonts w:ascii="ＭＳ 明朝" w:eastAsia="ＭＳ 明朝" w:hAnsi="ＭＳ 明朝"/>
          <w:sz w:val="24"/>
          <w:szCs w:val="24"/>
        </w:rPr>
        <w:t>においては、これに給すべき退職年金の年額</w:t>
      </w:r>
    </w:p>
    <w:p w14:paraId="55939763" w14:textId="30DC47A2" w:rsidR="00C53D9F" w:rsidRPr="00EE7D5F" w:rsidRDefault="00C53D9F" w:rsidP="00F67A36">
      <w:pPr>
        <w:widowControl/>
        <w:autoSpaceDE w:val="0"/>
        <w:autoSpaceDN w:val="0"/>
        <w:adjustRightInd w:val="0"/>
        <w:spacing w:line="440" w:lineRule="exact"/>
        <w:ind w:leftChars="135" w:left="566" w:hangingChars="118" w:hanging="283"/>
        <w:jc w:val="left"/>
        <w:rPr>
          <w:rFonts w:ascii="ＭＳ 明朝" w:eastAsia="ＭＳ 明朝" w:hAnsi="ＭＳ 明朝"/>
          <w:sz w:val="24"/>
          <w:szCs w:val="24"/>
        </w:rPr>
      </w:pPr>
      <w:r w:rsidRPr="00EE7D5F">
        <w:rPr>
          <w:rFonts w:ascii="ＭＳ 明朝" w:eastAsia="ＭＳ 明朝" w:hAnsi="ＭＳ 明朝" w:hint="eastAsia"/>
          <w:sz w:val="24"/>
          <w:szCs w:val="24"/>
        </w:rPr>
        <w:t>二</w:t>
      </w:r>
      <w:r w:rsidR="00F67A36" w:rsidRPr="00EE7D5F">
        <w:rPr>
          <w:rFonts w:ascii="ＭＳ 明朝" w:eastAsia="ＭＳ 明朝" w:hAnsi="ＭＳ 明朝" w:hint="eastAsia"/>
          <w:sz w:val="24"/>
          <w:szCs w:val="24"/>
        </w:rPr>
        <w:t xml:space="preserve">　</w:t>
      </w:r>
      <w:r w:rsidRPr="00EE7D5F">
        <w:rPr>
          <w:rFonts w:ascii="ＭＳ 明朝" w:eastAsia="ＭＳ 明朝" w:hAnsi="ＭＳ 明朝"/>
          <w:sz w:val="24"/>
          <w:szCs w:val="24"/>
        </w:rPr>
        <w:t>退職年金を受ける者が公務に基づく傷病によらないで死亡した場合</w:t>
      </w:r>
      <w:r w:rsidR="00F67A36" w:rsidRPr="00EE7D5F">
        <w:rPr>
          <w:rFonts w:ascii="ＭＳ 明朝" w:eastAsia="ＭＳ 明朝" w:hAnsi="ＭＳ 明朝" w:hint="eastAsia"/>
          <w:sz w:val="24"/>
          <w:szCs w:val="24"/>
        </w:rPr>
        <w:t>（</w:t>
      </w:r>
      <w:r w:rsidRPr="00EE7D5F">
        <w:rPr>
          <w:rFonts w:ascii="ＭＳ 明朝" w:eastAsia="ＭＳ 明朝" w:hAnsi="ＭＳ 明朝"/>
          <w:sz w:val="24"/>
          <w:szCs w:val="24"/>
        </w:rPr>
        <w:t>前号に規定する場合を除く。</w:t>
      </w:r>
      <w:r w:rsidR="00F67A36" w:rsidRPr="00EE7D5F">
        <w:rPr>
          <w:rFonts w:ascii="ＭＳ 明朝" w:eastAsia="ＭＳ 明朝" w:hAnsi="ＭＳ 明朝" w:hint="eastAsia"/>
          <w:sz w:val="24"/>
          <w:szCs w:val="24"/>
        </w:rPr>
        <w:t>）</w:t>
      </w:r>
      <w:r w:rsidRPr="00EE7D5F">
        <w:rPr>
          <w:rFonts w:ascii="ＭＳ 明朝" w:eastAsia="ＭＳ 明朝" w:hAnsi="ＭＳ 明朝"/>
          <w:sz w:val="24"/>
          <w:szCs w:val="24"/>
        </w:rPr>
        <w:t>においては、当該退職年金の年額</w:t>
      </w:r>
    </w:p>
    <w:p w14:paraId="1A23876F" w14:textId="64C01C89" w:rsidR="00C53D9F" w:rsidRPr="00EE7D5F" w:rsidRDefault="00C53D9F" w:rsidP="00F67A36">
      <w:pPr>
        <w:widowControl/>
        <w:autoSpaceDE w:val="0"/>
        <w:autoSpaceDN w:val="0"/>
        <w:adjustRightInd w:val="0"/>
        <w:spacing w:line="440" w:lineRule="exact"/>
        <w:ind w:leftChars="135" w:left="566" w:hangingChars="118" w:hanging="283"/>
        <w:jc w:val="left"/>
        <w:rPr>
          <w:rFonts w:ascii="ＭＳ 明朝" w:eastAsia="ＭＳ 明朝" w:hAnsi="ＭＳ 明朝"/>
          <w:sz w:val="24"/>
          <w:szCs w:val="24"/>
        </w:rPr>
      </w:pPr>
      <w:r w:rsidRPr="00EE7D5F">
        <w:rPr>
          <w:rFonts w:ascii="ＭＳ 明朝" w:eastAsia="ＭＳ 明朝" w:hAnsi="ＭＳ 明朝" w:hint="eastAsia"/>
          <w:sz w:val="24"/>
          <w:szCs w:val="24"/>
        </w:rPr>
        <w:t>三</w:t>
      </w:r>
      <w:r w:rsidR="00F67A36" w:rsidRPr="00EE7D5F">
        <w:rPr>
          <w:rFonts w:ascii="ＭＳ 明朝" w:eastAsia="ＭＳ 明朝" w:hAnsi="ＭＳ 明朝" w:hint="eastAsia"/>
          <w:sz w:val="24"/>
          <w:szCs w:val="24"/>
        </w:rPr>
        <w:t xml:space="preserve">　</w:t>
      </w:r>
      <w:r w:rsidRPr="00EE7D5F">
        <w:rPr>
          <w:rFonts w:ascii="ＭＳ 明朝" w:eastAsia="ＭＳ 明朝" w:hAnsi="ＭＳ 明朝"/>
          <w:sz w:val="24"/>
          <w:szCs w:val="24"/>
        </w:rPr>
        <w:t>公務傷病年金を受ける者が公務に基づく傷病によらないで死亡した場合においては、在職期間十二年未満の者にあつては第百六十一条の規定により在職期間十二年の者に給すべき退職年金の年額に、在職期間十二年以上の者にあつてはその者が同条の規定により退職年金を受けるものとした場合における当該退職年金の年額に、それぞれ百分の百二十八を乗じて得た金額</w:t>
      </w:r>
    </w:p>
    <w:p w14:paraId="25CB7CE2" w14:textId="77777777" w:rsidR="00F67A36" w:rsidRPr="00EE7D5F" w:rsidRDefault="00C53D9F" w:rsidP="00F67A36">
      <w:pPr>
        <w:widowControl/>
        <w:autoSpaceDE w:val="0"/>
        <w:autoSpaceDN w:val="0"/>
        <w:adjustRightInd w:val="0"/>
        <w:spacing w:line="440" w:lineRule="exact"/>
        <w:ind w:leftChars="135" w:left="566" w:hangingChars="118" w:hanging="283"/>
        <w:jc w:val="left"/>
        <w:rPr>
          <w:rFonts w:ascii="ＭＳ 明朝" w:eastAsia="ＭＳ 明朝" w:hAnsi="ＭＳ 明朝"/>
          <w:sz w:val="24"/>
          <w:szCs w:val="24"/>
        </w:rPr>
      </w:pPr>
      <w:r w:rsidRPr="00EE7D5F">
        <w:rPr>
          <w:rFonts w:ascii="ＭＳ 明朝" w:eastAsia="ＭＳ 明朝" w:hAnsi="ＭＳ 明朝" w:hint="eastAsia"/>
          <w:sz w:val="24"/>
          <w:szCs w:val="24"/>
        </w:rPr>
        <w:t>四</w:t>
      </w:r>
      <w:r w:rsidR="00F67A36" w:rsidRPr="00EE7D5F">
        <w:rPr>
          <w:rFonts w:ascii="ＭＳ 明朝" w:eastAsia="ＭＳ 明朝" w:hAnsi="ＭＳ 明朝" w:hint="eastAsia"/>
          <w:sz w:val="24"/>
          <w:szCs w:val="24"/>
        </w:rPr>
        <w:t xml:space="preserve">　</w:t>
      </w:r>
      <w:r w:rsidRPr="00EE7D5F">
        <w:rPr>
          <w:rFonts w:ascii="ＭＳ 明朝" w:eastAsia="ＭＳ 明朝" w:hAnsi="ＭＳ 明朝"/>
          <w:sz w:val="24"/>
          <w:szCs w:val="24"/>
        </w:rPr>
        <w:t>地方議会議員又は退職年金若しくは公務傷病年金を受ける者が公務に基づく傷病により死亡した場合においては、在職期間十二年未満の者にあつては第百六十一条の規定により在職期間十二年の者に給すべき退職年金の年額に、在職期間十二年以上の者にあつてはその者が同条の規定により退職年金を受けるものとした場合における当該退職年金の年額に、それぞれ百分の百七十を乗じて得た金額</w:t>
      </w:r>
    </w:p>
    <w:p w14:paraId="600F7853" w14:textId="6B6D8263" w:rsidR="00C53D9F" w:rsidRPr="0085009E" w:rsidRDefault="0085009E" w:rsidP="0085009E">
      <w:pPr>
        <w:widowControl/>
        <w:autoSpaceDE w:val="0"/>
        <w:autoSpaceDN w:val="0"/>
        <w:adjustRightInd w:val="0"/>
        <w:spacing w:line="440" w:lineRule="exact"/>
        <w:ind w:firstLineChars="100" w:firstLine="240"/>
        <w:jc w:val="left"/>
        <w:rPr>
          <w:rFonts w:ascii="ＭＳ 明朝" w:eastAsia="ＭＳ 明朝" w:hAnsi="ＭＳ 明朝"/>
          <w:sz w:val="24"/>
          <w:szCs w:val="24"/>
        </w:rPr>
      </w:pPr>
      <w:r w:rsidRPr="0085009E">
        <w:rPr>
          <w:rFonts w:ascii="ＭＳ 明朝" w:eastAsia="ＭＳ 明朝" w:hAnsi="ＭＳ 明朝" w:hint="eastAsia"/>
          <w:sz w:val="24"/>
          <w:szCs w:val="24"/>
        </w:rPr>
        <w:t>（</w:t>
      </w:r>
      <w:r w:rsidR="00C53D9F" w:rsidRPr="0085009E">
        <w:rPr>
          <w:rFonts w:ascii="ＭＳ 明朝" w:eastAsia="ＭＳ 明朝" w:hAnsi="ＭＳ 明朝"/>
          <w:sz w:val="24"/>
          <w:szCs w:val="24"/>
        </w:rPr>
        <w:t>公務による遺族年金と遺族補償年金との調整</w:t>
      </w:r>
      <w:r w:rsidRPr="0085009E">
        <w:rPr>
          <w:rFonts w:ascii="ＭＳ 明朝" w:eastAsia="ＭＳ 明朝" w:hAnsi="ＭＳ 明朝" w:hint="eastAsia"/>
          <w:sz w:val="24"/>
          <w:szCs w:val="24"/>
        </w:rPr>
        <w:t>）</w:t>
      </w:r>
    </w:p>
    <w:p w14:paraId="7071395F" w14:textId="77777777" w:rsidR="004C7F07"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第百六十三条の二</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前条第二項第四号の規定による遺族年金は、地方公務員災害補償法第六十九条の規定に基づく条例で定めるところにより同法の規定による遺族補償年金に相当する補償が行なわれることとなったときは、当該補償が行なわれる間、当該遺族年金の額のうち、その百七十分の七十に相当する金額の支給を停止する。</w:t>
      </w:r>
    </w:p>
    <w:p w14:paraId="4C880189" w14:textId="7F45EDFA" w:rsidR="00C53D9F" w:rsidRPr="004C7F07" w:rsidRDefault="004C7F07" w:rsidP="004C7F07">
      <w:pPr>
        <w:widowControl/>
        <w:autoSpaceDE w:val="0"/>
        <w:autoSpaceDN w:val="0"/>
        <w:adjustRightInd w:val="0"/>
        <w:spacing w:line="440" w:lineRule="exact"/>
        <w:ind w:leftChars="100" w:left="210"/>
        <w:jc w:val="left"/>
        <w:rPr>
          <w:rFonts w:ascii="ＭＳ 明朝" w:eastAsia="ＭＳ 明朝" w:hAnsi="ＭＳ 明朝"/>
          <w:sz w:val="24"/>
          <w:szCs w:val="24"/>
        </w:rPr>
      </w:pPr>
      <w:r w:rsidRPr="004C7F07">
        <w:rPr>
          <w:rFonts w:ascii="ＭＳ 明朝" w:eastAsia="ＭＳ 明朝" w:hAnsi="ＭＳ 明朝" w:hint="eastAsia"/>
          <w:sz w:val="24"/>
          <w:szCs w:val="24"/>
        </w:rPr>
        <w:t>（</w:t>
      </w:r>
      <w:r w:rsidR="00C53D9F" w:rsidRPr="004C7F07">
        <w:rPr>
          <w:rFonts w:ascii="ＭＳ 明朝" w:eastAsia="ＭＳ 明朝" w:hAnsi="ＭＳ 明朝"/>
          <w:sz w:val="24"/>
          <w:szCs w:val="24"/>
        </w:rPr>
        <w:t>遺族一時金</w:t>
      </w:r>
      <w:r w:rsidRPr="004C7F07">
        <w:rPr>
          <w:rFonts w:ascii="ＭＳ 明朝" w:eastAsia="ＭＳ 明朝" w:hAnsi="ＭＳ 明朝" w:hint="eastAsia"/>
          <w:sz w:val="24"/>
          <w:szCs w:val="24"/>
        </w:rPr>
        <w:t>）</w:t>
      </w:r>
    </w:p>
    <w:p w14:paraId="18AFC880" w14:textId="585AC59E"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lastRenderedPageBreak/>
        <w:t>第百六十三条の三</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遺族一時金は、地方議会議員が死亡し、その死亡を退職とみなすときはこれに退職一時金を給すべきときに、その者の遺族に給するものとする。</w:t>
      </w:r>
    </w:p>
    <w:p w14:paraId="2FBC87B9" w14:textId="77777777" w:rsidR="004C7F07"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２</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前項の遺族一時金の額は、これを受ける者の人員にかかわらず、同項の退職一時金の額に相当する金額とする。</w:t>
      </w:r>
    </w:p>
    <w:p w14:paraId="2AABA746" w14:textId="0523AB59" w:rsidR="00C53D9F" w:rsidRPr="004C7F07" w:rsidRDefault="004C7F07" w:rsidP="004C7F07">
      <w:pPr>
        <w:widowControl/>
        <w:autoSpaceDE w:val="0"/>
        <w:autoSpaceDN w:val="0"/>
        <w:adjustRightInd w:val="0"/>
        <w:spacing w:line="440" w:lineRule="exact"/>
        <w:ind w:leftChars="100" w:left="210"/>
        <w:jc w:val="left"/>
        <w:rPr>
          <w:rFonts w:ascii="ＭＳ 明朝" w:eastAsia="ＭＳ 明朝" w:hAnsi="ＭＳ 明朝"/>
          <w:sz w:val="24"/>
          <w:szCs w:val="24"/>
        </w:rPr>
      </w:pPr>
      <w:r w:rsidRPr="004C7F07">
        <w:rPr>
          <w:rFonts w:ascii="ＭＳ 明朝" w:eastAsia="ＭＳ 明朝" w:hAnsi="ＭＳ 明朝" w:hint="eastAsia"/>
          <w:sz w:val="24"/>
          <w:szCs w:val="24"/>
        </w:rPr>
        <w:t>（</w:t>
      </w:r>
      <w:r w:rsidR="00C53D9F" w:rsidRPr="004C7F07">
        <w:rPr>
          <w:rFonts w:ascii="ＭＳ 明朝" w:eastAsia="ＭＳ 明朝" w:hAnsi="ＭＳ 明朝"/>
          <w:sz w:val="24"/>
          <w:szCs w:val="24"/>
        </w:rPr>
        <w:t>退職年金等の停止</w:t>
      </w:r>
      <w:r w:rsidRPr="004C7F07">
        <w:rPr>
          <w:rFonts w:ascii="ＭＳ 明朝" w:eastAsia="ＭＳ 明朝" w:hAnsi="ＭＳ 明朝" w:hint="eastAsia"/>
          <w:sz w:val="24"/>
          <w:szCs w:val="24"/>
        </w:rPr>
        <w:t>）</w:t>
      </w:r>
    </w:p>
    <w:p w14:paraId="163CFAEE" w14:textId="44963A9A"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第百六十四条</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退職年金は、これを受ける者が六十五歳に達する月まで、その支給を停止する。</w:t>
      </w:r>
    </w:p>
    <w:p w14:paraId="3C732F6A" w14:textId="57B81655"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２</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退職年金を受ける者が恩給法別表第一号表ノ二に掲げる程度の重度障害の状態にあるときは、その者が六十五歳未満であつても、その状態にある間、前項の規定による停止は、行わない。</w:t>
      </w:r>
    </w:p>
    <w:p w14:paraId="1E55B200" w14:textId="38A15938" w:rsidR="004C7F07"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３</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退職年金及び公務傷病年金は、これを受ける者が第百五十九条第一項に規定する再就職をしたときは、再就職の月の翌月から退職の月まで、その支給を停止する。ただし、実在職期間が一月未満であるときは、この限りでない。</w:t>
      </w:r>
    </w:p>
    <w:p w14:paraId="29EEBCC4" w14:textId="15AAD8C7"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sz w:val="24"/>
          <w:szCs w:val="24"/>
        </w:rPr>
        <w:t>第百六十四条の二</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退職年金は、その年額が平均的な退職年金の給付の状況、掛金及び特別掛金の負担の状況その他の状況を勘案して政令で定める金額</w:t>
      </w:r>
      <w:r w:rsidR="004C7F07" w:rsidRPr="004C7F07">
        <w:rPr>
          <w:rFonts w:ascii="ＭＳ 明朝" w:eastAsia="ＭＳ 明朝" w:hAnsi="ＭＳ 明朝" w:hint="eastAsia"/>
          <w:sz w:val="24"/>
          <w:szCs w:val="24"/>
        </w:rPr>
        <w:t>（</w:t>
      </w:r>
      <w:r w:rsidRPr="004C7F07">
        <w:rPr>
          <w:rFonts w:ascii="ＭＳ 明朝" w:eastAsia="ＭＳ 明朝" w:hAnsi="ＭＳ 明朝"/>
          <w:sz w:val="24"/>
          <w:szCs w:val="24"/>
        </w:rPr>
        <w:t>以下この条において「支給停止基準額」という。</w:t>
      </w:r>
      <w:r w:rsidR="004C7F07" w:rsidRPr="004C7F07">
        <w:rPr>
          <w:rFonts w:ascii="ＭＳ 明朝" w:eastAsia="ＭＳ 明朝" w:hAnsi="ＭＳ 明朝" w:hint="eastAsia"/>
          <w:sz w:val="24"/>
          <w:szCs w:val="24"/>
        </w:rPr>
        <w:t>）</w:t>
      </w:r>
      <w:r w:rsidRPr="004C7F07">
        <w:rPr>
          <w:rFonts w:ascii="ＭＳ 明朝" w:eastAsia="ＭＳ 明朝" w:hAnsi="ＭＳ 明朝"/>
          <w:sz w:val="24"/>
          <w:szCs w:val="24"/>
        </w:rPr>
        <w:t>以上の場合であって、これを受ける者の前年における所得金額</w:t>
      </w:r>
      <w:r w:rsidR="004C7F07" w:rsidRPr="004C7F07">
        <w:rPr>
          <w:rFonts w:ascii="ＭＳ 明朝" w:eastAsia="ＭＳ 明朝" w:hAnsi="ＭＳ 明朝" w:hint="eastAsia"/>
          <w:sz w:val="24"/>
          <w:szCs w:val="24"/>
        </w:rPr>
        <w:t>（</w:t>
      </w:r>
      <w:r w:rsidRPr="004C7F07">
        <w:rPr>
          <w:rFonts w:ascii="ＭＳ 明朝" w:eastAsia="ＭＳ 明朝" w:hAnsi="ＭＳ 明朝"/>
          <w:sz w:val="24"/>
          <w:szCs w:val="24"/>
        </w:rPr>
        <w:t>退職年金並びに地方自治法第二百三条に規定する議員報酬</w:t>
      </w:r>
      <w:r w:rsidR="004C7F07" w:rsidRPr="004C7F07">
        <w:rPr>
          <w:rFonts w:ascii="ＭＳ 明朝" w:eastAsia="ＭＳ 明朝" w:hAnsi="ＭＳ 明朝" w:hint="eastAsia"/>
          <w:sz w:val="24"/>
          <w:szCs w:val="24"/>
        </w:rPr>
        <w:t>（</w:t>
      </w:r>
      <w:r w:rsidRPr="004C7F07">
        <w:rPr>
          <w:rFonts w:ascii="ＭＳ 明朝" w:eastAsia="ＭＳ 明朝" w:hAnsi="ＭＳ 明朝"/>
          <w:sz w:val="24"/>
          <w:szCs w:val="24"/>
        </w:rPr>
        <w:t>以下</w:t>
      </w:r>
      <w:r w:rsidRPr="004C7F07">
        <w:rPr>
          <w:rFonts w:ascii="ＭＳ 明朝" w:eastAsia="ＭＳ 明朝" w:hAnsi="ＭＳ 明朝" w:hint="eastAsia"/>
          <w:sz w:val="24"/>
          <w:szCs w:val="24"/>
        </w:rPr>
        <w:t>「議員報酬」という。</w:t>
      </w:r>
      <w:r w:rsidR="004C7F07" w:rsidRPr="004C7F07">
        <w:rPr>
          <w:rFonts w:ascii="ＭＳ 明朝" w:eastAsia="ＭＳ 明朝" w:hAnsi="ＭＳ 明朝" w:hint="eastAsia"/>
          <w:sz w:val="24"/>
          <w:szCs w:val="24"/>
        </w:rPr>
        <w:t>）</w:t>
      </w:r>
      <w:r w:rsidRPr="004C7F07">
        <w:rPr>
          <w:rFonts w:ascii="ＭＳ 明朝" w:eastAsia="ＭＳ 明朝" w:hAnsi="ＭＳ 明朝"/>
          <w:sz w:val="24"/>
          <w:szCs w:val="24"/>
        </w:rPr>
        <w:t>、費用弁償及び期末手当並びに同法第二百三条の二に規定する報酬及び費用弁償に係る所得のうち当該退職年金の基礎とな</w:t>
      </w:r>
      <w:r w:rsidR="004C7F07" w:rsidRPr="004C7F07">
        <w:rPr>
          <w:rFonts w:ascii="ＭＳ 明朝" w:eastAsia="ＭＳ 明朝" w:hAnsi="ＭＳ 明朝" w:hint="eastAsia"/>
          <w:sz w:val="24"/>
          <w:szCs w:val="24"/>
        </w:rPr>
        <w:t>つ</w:t>
      </w:r>
      <w:r w:rsidRPr="004C7F07">
        <w:rPr>
          <w:rFonts w:ascii="ＭＳ 明朝" w:eastAsia="ＭＳ 明朝" w:hAnsi="ＭＳ 明朝"/>
          <w:sz w:val="24"/>
          <w:szCs w:val="24"/>
        </w:rPr>
        <w:t>た在職期間に係るものの金額を除く。以下この項において同じ。</w:t>
      </w:r>
      <w:r w:rsidR="004C7F07" w:rsidRPr="004C7F07">
        <w:rPr>
          <w:rFonts w:ascii="ＭＳ 明朝" w:eastAsia="ＭＳ 明朝" w:hAnsi="ＭＳ 明朝" w:hint="eastAsia"/>
          <w:sz w:val="24"/>
          <w:szCs w:val="24"/>
        </w:rPr>
        <w:t>）</w:t>
      </w:r>
      <w:r w:rsidRPr="004C7F07">
        <w:rPr>
          <w:rFonts w:ascii="ＭＳ 明朝" w:eastAsia="ＭＳ 明朝" w:hAnsi="ＭＳ 明朝"/>
          <w:sz w:val="24"/>
          <w:szCs w:val="24"/>
        </w:rPr>
        <w:t>が五百万円を超えるときは、当該退職年金の年額とその者の前年における所得金額との合計額から支給停止基準額と五百万円との合計額を控除して得た額に二分の一を乗じて得た金額に相当する金額の支給を停止する。</w:t>
      </w:r>
    </w:p>
    <w:p w14:paraId="46CC7B14" w14:textId="152D094B"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２</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前項の場合における退職年金の支給額が支給停止基準額より少ないときは、同項の規定にかかわらず、当該支給停止基準額を退職年金の支給額とする。</w:t>
      </w:r>
    </w:p>
    <w:p w14:paraId="2D9A79DF" w14:textId="1A672A42"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lastRenderedPageBreak/>
        <w:t>３</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第一項に規定する所得金額の計算については、所得税法その他の所得税に関する法令の規定の例による。</w:t>
      </w:r>
    </w:p>
    <w:p w14:paraId="0236385A" w14:textId="72BA7DE9" w:rsidR="004C7F07"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４</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前</w:t>
      </w:r>
      <w:r w:rsidR="004C7F07" w:rsidRPr="004C7F07">
        <w:rPr>
          <w:rFonts w:ascii="ＭＳ 明朝" w:eastAsia="ＭＳ 明朝" w:hAnsi="ＭＳ 明朝" w:hint="eastAsia"/>
          <w:sz w:val="24"/>
          <w:szCs w:val="24"/>
        </w:rPr>
        <w:t>二</w:t>
      </w:r>
      <w:r w:rsidRPr="004C7F07">
        <w:rPr>
          <w:rFonts w:ascii="ＭＳ 明朝" w:eastAsia="ＭＳ 明朝" w:hAnsi="ＭＳ 明朝"/>
          <w:sz w:val="24"/>
          <w:szCs w:val="24"/>
        </w:rPr>
        <w:t>項に定めるもののほか、第一項の規定による退職年金の支給の停止に関し必要な事項は、政令で定める。</w:t>
      </w:r>
    </w:p>
    <w:p w14:paraId="1A421E0E" w14:textId="20DAEFFF" w:rsidR="00C53D9F" w:rsidRPr="004C7F07" w:rsidRDefault="004C7F07" w:rsidP="004C7F07">
      <w:pPr>
        <w:widowControl/>
        <w:autoSpaceDE w:val="0"/>
        <w:autoSpaceDN w:val="0"/>
        <w:adjustRightInd w:val="0"/>
        <w:spacing w:line="440" w:lineRule="exact"/>
        <w:ind w:leftChars="100" w:left="210"/>
        <w:jc w:val="left"/>
        <w:rPr>
          <w:rFonts w:ascii="ＭＳ 明朝" w:eastAsia="ＭＳ 明朝" w:hAnsi="ＭＳ 明朝"/>
          <w:sz w:val="24"/>
          <w:szCs w:val="24"/>
        </w:rPr>
      </w:pPr>
      <w:r w:rsidRPr="004C7F07">
        <w:rPr>
          <w:rFonts w:ascii="ＭＳ 明朝" w:eastAsia="ＭＳ 明朝" w:hAnsi="ＭＳ 明朝" w:hint="eastAsia"/>
          <w:sz w:val="24"/>
          <w:szCs w:val="24"/>
        </w:rPr>
        <w:t>（</w:t>
      </w:r>
      <w:r w:rsidR="00C53D9F" w:rsidRPr="004C7F07">
        <w:rPr>
          <w:rFonts w:ascii="ＭＳ 明朝" w:eastAsia="ＭＳ 明朝" w:hAnsi="ＭＳ 明朝"/>
          <w:sz w:val="24"/>
          <w:szCs w:val="24"/>
        </w:rPr>
        <w:t>給付の制限</w:t>
      </w:r>
      <w:r w:rsidRPr="004C7F07">
        <w:rPr>
          <w:rFonts w:ascii="ＭＳ 明朝" w:eastAsia="ＭＳ 明朝" w:hAnsi="ＭＳ 明朝" w:hint="eastAsia"/>
          <w:sz w:val="24"/>
          <w:szCs w:val="24"/>
        </w:rPr>
        <w:t>）</w:t>
      </w:r>
    </w:p>
    <w:p w14:paraId="7587C1D8" w14:textId="484F1E6E"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第百六十四条の三</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地方議会議員若しくは地方議会議員であ</w:t>
      </w:r>
      <w:r w:rsidR="004C7F07" w:rsidRPr="004C7F07">
        <w:rPr>
          <w:rFonts w:ascii="ＭＳ 明朝" w:eastAsia="ＭＳ 明朝" w:hAnsi="ＭＳ 明朝" w:hint="eastAsia"/>
          <w:sz w:val="24"/>
          <w:szCs w:val="24"/>
        </w:rPr>
        <w:t>つ</w:t>
      </w:r>
      <w:r w:rsidRPr="004C7F07">
        <w:rPr>
          <w:rFonts w:ascii="ＭＳ 明朝" w:eastAsia="ＭＳ 明朝" w:hAnsi="ＭＳ 明朝"/>
          <w:sz w:val="24"/>
          <w:szCs w:val="24"/>
        </w:rPr>
        <w:t>た者が禁</w:t>
      </w:r>
      <w:r w:rsidR="004C7F07" w:rsidRPr="004C7F07">
        <w:rPr>
          <w:rFonts w:ascii="ＭＳ 明朝" w:eastAsia="ＭＳ 明朝" w:hAnsi="ＭＳ 明朝"/>
          <w:sz w:val="24"/>
          <w:szCs w:val="24"/>
        </w:rPr>
        <w:ruby>
          <w:rubyPr>
            <w:rubyAlign w:val="distributeSpace"/>
            <w:hps w:val="12"/>
            <w:hpsRaise w:val="22"/>
            <w:hpsBaseText w:val="24"/>
            <w:lid w:val="ja-JP"/>
          </w:rubyPr>
          <w:rt>
            <w:r w:rsidR="004C7F07" w:rsidRPr="004C7F07">
              <w:rPr>
                <w:rFonts w:ascii="ＭＳ 明朝" w:eastAsia="ＭＳ 明朝" w:hAnsi="ＭＳ 明朝"/>
                <w:sz w:val="12"/>
                <w:szCs w:val="24"/>
              </w:rPr>
              <w:t>こ</w:t>
            </w:r>
          </w:rt>
          <w:rubyBase>
            <w:r w:rsidR="004C7F07" w:rsidRPr="004C7F07">
              <w:rPr>
                <w:rFonts w:ascii="ＭＳ 明朝" w:eastAsia="ＭＳ 明朝" w:hAnsi="ＭＳ 明朝"/>
                <w:sz w:val="24"/>
                <w:szCs w:val="24"/>
              </w:rPr>
              <w:t>錮</w:t>
            </w:r>
          </w:rubyBase>
        </w:ruby>
      </w:r>
      <w:r w:rsidRPr="004C7F07">
        <w:rPr>
          <w:rFonts w:ascii="ＭＳ 明朝" w:eastAsia="ＭＳ 明朝" w:hAnsi="ＭＳ 明朝"/>
          <w:sz w:val="24"/>
          <w:szCs w:val="24"/>
        </w:rPr>
        <w:t>以上の刑に処せられた場合又は地方議会議員が除名された場合には、政令で定めるところにより、その者には、その地方議会議員であ</w:t>
      </w:r>
      <w:r w:rsidR="004C7F07" w:rsidRPr="004C7F07">
        <w:rPr>
          <w:rFonts w:ascii="ＭＳ 明朝" w:eastAsia="ＭＳ 明朝" w:hAnsi="ＭＳ 明朝" w:hint="eastAsia"/>
          <w:sz w:val="24"/>
          <w:szCs w:val="24"/>
        </w:rPr>
        <w:t>つ</w:t>
      </w:r>
      <w:r w:rsidRPr="004C7F07">
        <w:rPr>
          <w:rFonts w:ascii="ＭＳ 明朝" w:eastAsia="ＭＳ 明朝" w:hAnsi="ＭＳ 明朝"/>
          <w:sz w:val="24"/>
          <w:szCs w:val="24"/>
        </w:rPr>
        <w:t>た在職期間に係る共済給付金の全部又は一部の支給を行なわないことができる。</w:t>
      </w:r>
    </w:p>
    <w:p w14:paraId="74247599" w14:textId="632CFCC2" w:rsidR="00C53D9F"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２</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遺族給付を受ける権利を有する者が禁</w:t>
      </w:r>
      <w:r w:rsidR="004C7F07" w:rsidRPr="004C7F07">
        <w:rPr>
          <w:rFonts w:ascii="ＭＳ 明朝" w:eastAsia="ＭＳ 明朝" w:hAnsi="ＭＳ 明朝"/>
          <w:sz w:val="24"/>
          <w:szCs w:val="24"/>
        </w:rPr>
        <w:ruby>
          <w:rubyPr>
            <w:rubyAlign w:val="distributeSpace"/>
            <w:hps w:val="12"/>
            <w:hpsRaise w:val="22"/>
            <w:hpsBaseText w:val="24"/>
            <w:lid w:val="ja-JP"/>
          </w:rubyPr>
          <w:rt>
            <w:r w:rsidR="004C7F07" w:rsidRPr="004C7F07">
              <w:rPr>
                <w:rFonts w:ascii="ＭＳ 明朝" w:eastAsia="ＭＳ 明朝" w:hAnsi="ＭＳ 明朝"/>
                <w:sz w:val="12"/>
                <w:szCs w:val="24"/>
              </w:rPr>
              <w:t>こ</w:t>
            </w:r>
          </w:rt>
          <w:rubyBase>
            <w:r w:rsidR="004C7F07" w:rsidRPr="004C7F07">
              <w:rPr>
                <w:rFonts w:ascii="ＭＳ 明朝" w:eastAsia="ＭＳ 明朝" w:hAnsi="ＭＳ 明朝"/>
                <w:sz w:val="24"/>
                <w:szCs w:val="24"/>
              </w:rPr>
              <w:t>錮</w:t>
            </w:r>
          </w:rubyBase>
        </w:ruby>
      </w:r>
      <w:r w:rsidRPr="004C7F07">
        <w:rPr>
          <w:rFonts w:ascii="ＭＳ 明朝" w:eastAsia="ＭＳ 明朝" w:hAnsi="ＭＳ 明朝"/>
          <w:sz w:val="24"/>
          <w:szCs w:val="24"/>
        </w:rPr>
        <w:t>以上の刑に処せられた場合には、政令で定めるところにより、その者には、遺族給付の一部を行なわないことができる。</w:t>
      </w:r>
    </w:p>
    <w:p w14:paraId="1E813189" w14:textId="68B1FAEA" w:rsidR="004C7F07"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３</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禁</w:t>
      </w:r>
      <w:r w:rsidR="004C7F07" w:rsidRPr="004C7F07">
        <w:rPr>
          <w:rFonts w:ascii="ＭＳ 明朝" w:eastAsia="ＭＳ 明朝" w:hAnsi="ＭＳ 明朝"/>
          <w:sz w:val="24"/>
          <w:szCs w:val="24"/>
        </w:rPr>
        <w:ruby>
          <w:rubyPr>
            <w:rubyAlign w:val="distributeSpace"/>
            <w:hps w:val="12"/>
            <w:hpsRaise w:val="22"/>
            <w:hpsBaseText w:val="24"/>
            <w:lid w:val="ja-JP"/>
          </w:rubyPr>
          <w:rt>
            <w:r w:rsidR="004C7F07" w:rsidRPr="004C7F07">
              <w:rPr>
                <w:rFonts w:ascii="ＭＳ 明朝" w:eastAsia="ＭＳ 明朝" w:hAnsi="ＭＳ 明朝"/>
                <w:sz w:val="12"/>
                <w:szCs w:val="24"/>
              </w:rPr>
              <w:t>こ</w:t>
            </w:r>
          </w:rt>
          <w:rubyBase>
            <w:r w:rsidR="004C7F07" w:rsidRPr="004C7F07">
              <w:rPr>
                <w:rFonts w:ascii="ＭＳ 明朝" w:eastAsia="ＭＳ 明朝" w:hAnsi="ＭＳ 明朝"/>
                <w:sz w:val="24"/>
                <w:szCs w:val="24"/>
              </w:rPr>
              <w:t>錮</w:t>
            </w:r>
          </w:rubyBase>
        </w:ruby>
      </w:r>
      <w:r w:rsidRPr="004C7F07">
        <w:rPr>
          <w:rFonts w:ascii="ＭＳ 明朝" w:eastAsia="ＭＳ 明朝" w:hAnsi="ＭＳ 明朝"/>
          <w:sz w:val="24"/>
          <w:szCs w:val="24"/>
        </w:rPr>
        <w:t>以上の刑に処せられてその刑の執行を受ける者に支給すべきその地方議会議員であつた在職期間に係る年金である共済給付金は、その刑の執行を受ける間、その支給を停止する。</w:t>
      </w:r>
    </w:p>
    <w:p w14:paraId="35C071C8" w14:textId="45629078" w:rsidR="00C53D9F" w:rsidRPr="004C7F07" w:rsidRDefault="004C7F07" w:rsidP="004C7F07">
      <w:pPr>
        <w:widowControl/>
        <w:autoSpaceDE w:val="0"/>
        <w:autoSpaceDN w:val="0"/>
        <w:adjustRightInd w:val="0"/>
        <w:spacing w:line="440" w:lineRule="exact"/>
        <w:ind w:leftChars="100" w:left="210"/>
        <w:jc w:val="left"/>
        <w:rPr>
          <w:rFonts w:ascii="ＭＳ 明朝" w:eastAsia="ＭＳ 明朝" w:hAnsi="ＭＳ 明朝"/>
          <w:sz w:val="24"/>
          <w:szCs w:val="24"/>
        </w:rPr>
      </w:pPr>
      <w:r w:rsidRPr="004C7F07">
        <w:rPr>
          <w:rFonts w:ascii="ＭＳ 明朝" w:eastAsia="ＭＳ 明朝" w:hAnsi="ＭＳ 明朝" w:hint="eastAsia"/>
          <w:sz w:val="24"/>
          <w:szCs w:val="24"/>
        </w:rPr>
        <w:t>（</w:t>
      </w:r>
      <w:r w:rsidR="00C53D9F" w:rsidRPr="004C7F07">
        <w:rPr>
          <w:rFonts w:ascii="ＭＳ 明朝" w:eastAsia="ＭＳ 明朝" w:hAnsi="ＭＳ 明朝"/>
          <w:sz w:val="24"/>
          <w:szCs w:val="24"/>
        </w:rPr>
        <w:t>退職年金等の改定</w:t>
      </w:r>
      <w:r w:rsidRPr="004C7F07">
        <w:rPr>
          <w:rFonts w:ascii="ＭＳ 明朝" w:eastAsia="ＭＳ 明朝" w:hAnsi="ＭＳ 明朝" w:hint="eastAsia"/>
          <w:sz w:val="24"/>
          <w:szCs w:val="24"/>
        </w:rPr>
        <w:t>）</w:t>
      </w:r>
    </w:p>
    <w:p w14:paraId="78211818" w14:textId="77777777" w:rsidR="004C7F07" w:rsidRPr="004C7F07" w:rsidRDefault="00C53D9F" w:rsidP="004C7F07">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C7F07">
        <w:rPr>
          <w:rFonts w:ascii="ＭＳ 明朝" w:eastAsia="ＭＳ 明朝" w:hAnsi="ＭＳ 明朝" w:hint="eastAsia"/>
          <w:sz w:val="24"/>
          <w:szCs w:val="24"/>
        </w:rPr>
        <w:t>第百六十五条</w:t>
      </w:r>
      <w:r w:rsidR="004C7F07" w:rsidRPr="004C7F07">
        <w:rPr>
          <w:rFonts w:ascii="ＭＳ 明朝" w:eastAsia="ＭＳ 明朝" w:hAnsi="ＭＳ 明朝" w:hint="eastAsia"/>
          <w:sz w:val="24"/>
          <w:szCs w:val="24"/>
        </w:rPr>
        <w:t xml:space="preserve">　</w:t>
      </w:r>
      <w:r w:rsidRPr="004C7F07">
        <w:rPr>
          <w:rFonts w:ascii="ＭＳ 明朝" w:eastAsia="ＭＳ 明朝" w:hAnsi="ＭＳ 明朝"/>
          <w:sz w:val="24"/>
          <w:szCs w:val="24"/>
        </w:rPr>
        <w:t>第百五十九条第一項に規定する再就職その他の事由による退職年金及び公務傷病年金の改定については、定款で定める。</w:t>
      </w:r>
    </w:p>
    <w:p w14:paraId="32D9E198" w14:textId="2981EB00" w:rsidR="00C53D9F" w:rsidRPr="00773162" w:rsidRDefault="00C53D9F" w:rsidP="00C53D9F">
      <w:pPr>
        <w:widowControl/>
        <w:autoSpaceDE w:val="0"/>
        <w:autoSpaceDN w:val="0"/>
        <w:adjustRightInd w:val="0"/>
        <w:spacing w:line="440" w:lineRule="exact"/>
        <w:jc w:val="left"/>
        <w:rPr>
          <w:rFonts w:ascii="ＭＳ 明朝" w:eastAsia="ＭＳ 明朝" w:hAnsi="ＭＳ 明朝"/>
          <w:sz w:val="24"/>
          <w:szCs w:val="24"/>
        </w:rPr>
      </w:pPr>
      <w:r w:rsidRPr="00773162">
        <w:rPr>
          <w:rFonts w:ascii="ＭＳ 明朝" w:eastAsia="ＭＳ 明朝" w:hAnsi="ＭＳ 明朝"/>
          <w:sz w:val="24"/>
          <w:szCs w:val="24"/>
        </w:rPr>
        <w:t xml:space="preserve">  (掛金及び特別掛金)  </w:t>
      </w:r>
    </w:p>
    <w:p w14:paraId="6BB0592F" w14:textId="445B9ADA" w:rsidR="00C53D9F" w:rsidRPr="00773162" w:rsidRDefault="00C53D9F" w:rsidP="00773162">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第百六十六条</w:t>
      </w:r>
      <w:r w:rsidR="00773162" w:rsidRPr="00773162">
        <w:rPr>
          <w:rFonts w:ascii="ＭＳ 明朝" w:eastAsia="ＭＳ 明朝" w:hAnsi="ＭＳ 明朝" w:hint="eastAsia"/>
          <w:sz w:val="24"/>
          <w:szCs w:val="24"/>
        </w:rPr>
        <w:t xml:space="preserve">　</w:t>
      </w:r>
      <w:r w:rsidRPr="00773162">
        <w:rPr>
          <w:rFonts w:ascii="ＭＳ 明朝" w:eastAsia="ＭＳ 明朝" w:hAnsi="ＭＳ 明朝"/>
          <w:sz w:val="24"/>
          <w:szCs w:val="24"/>
        </w:rPr>
        <w:t>地方議会議員は、定款で定めるところにより、共済給付金の給付に要する費用に充てるため、共済会に、掛金及び特別掛金を納めなければならない。</w:t>
      </w:r>
    </w:p>
    <w:p w14:paraId="675A5F86" w14:textId="10F4B3A6" w:rsidR="00C53D9F" w:rsidRPr="00773162" w:rsidRDefault="00C53D9F" w:rsidP="00773162">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２</w:t>
      </w:r>
      <w:r w:rsidR="00773162" w:rsidRPr="00773162">
        <w:rPr>
          <w:rFonts w:ascii="ＭＳ 明朝" w:eastAsia="ＭＳ 明朝" w:hAnsi="ＭＳ 明朝" w:hint="eastAsia"/>
          <w:sz w:val="24"/>
          <w:szCs w:val="24"/>
        </w:rPr>
        <w:t xml:space="preserve">　</w:t>
      </w:r>
      <w:r w:rsidRPr="00773162">
        <w:rPr>
          <w:rFonts w:ascii="ＭＳ 明朝" w:eastAsia="ＭＳ 明朝" w:hAnsi="ＭＳ 明朝"/>
          <w:sz w:val="24"/>
          <w:szCs w:val="24"/>
        </w:rPr>
        <w:t>前項の掛金の額は、地方議会議員の議員報酬の額</w:t>
      </w:r>
      <w:r w:rsidR="00773162" w:rsidRPr="00773162">
        <w:rPr>
          <w:rFonts w:ascii="ＭＳ 明朝" w:eastAsia="ＭＳ 明朝" w:hAnsi="ＭＳ 明朝" w:hint="eastAsia"/>
          <w:sz w:val="24"/>
          <w:szCs w:val="24"/>
        </w:rPr>
        <w:t>（</w:t>
      </w:r>
      <w:r w:rsidRPr="00773162">
        <w:rPr>
          <w:rFonts w:ascii="ＭＳ 明朝" w:eastAsia="ＭＳ 明朝" w:hAnsi="ＭＳ 明朝"/>
          <w:sz w:val="24"/>
          <w:szCs w:val="24"/>
        </w:rPr>
        <w:t>一の地方公共団体の議会の議員については、その議員報酬の額が職により異なるときは、その最も低い額をも</w:t>
      </w:r>
      <w:r w:rsidR="00773162" w:rsidRPr="00773162">
        <w:rPr>
          <w:rFonts w:ascii="ＭＳ 明朝" w:eastAsia="ＭＳ 明朝" w:hAnsi="ＭＳ 明朝" w:hint="eastAsia"/>
          <w:sz w:val="24"/>
          <w:szCs w:val="24"/>
        </w:rPr>
        <w:t>つ</w:t>
      </w:r>
      <w:r w:rsidRPr="00773162">
        <w:rPr>
          <w:rFonts w:ascii="ＭＳ 明朝" w:eastAsia="ＭＳ 明朝" w:hAnsi="ＭＳ 明朝"/>
          <w:sz w:val="24"/>
          <w:szCs w:val="24"/>
        </w:rPr>
        <w:t>て当該地方公共団体の議会の議員の議員報酬の額とする。</w:t>
      </w:r>
      <w:r w:rsidR="00773162" w:rsidRPr="00773162">
        <w:rPr>
          <w:rFonts w:ascii="ＭＳ 明朝" w:eastAsia="ＭＳ 明朝" w:hAnsi="ＭＳ 明朝" w:hint="eastAsia"/>
          <w:sz w:val="24"/>
          <w:szCs w:val="24"/>
        </w:rPr>
        <w:t>）</w:t>
      </w:r>
      <w:r w:rsidRPr="00773162">
        <w:rPr>
          <w:rFonts w:ascii="ＭＳ 明朝" w:eastAsia="ＭＳ 明朝" w:hAnsi="ＭＳ 明朝"/>
          <w:sz w:val="24"/>
          <w:szCs w:val="24"/>
        </w:rPr>
        <w:t>に基づき定款で定める標準報酬月額に定款で定める率を乗じて得た金額とする。</w:t>
      </w:r>
    </w:p>
    <w:p w14:paraId="110F96D6" w14:textId="36352F6C" w:rsidR="00C53D9F" w:rsidRPr="00C53D9F" w:rsidRDefault="00C53D9F" w:rsidP="00773162">
      <w:pPr>
        <w:widowControl/>
        <w:autoSpaceDE w:val="0"/>
        <w:autoSpaceDN w:val="0"/>
        <w:adjustRightInd w:val="0"/>
        <w:spacing w:line="440" w:lineRule="exact"/>
        <w:ind w:left="240" w:hangingChars="100" w:hanging="240"/>
        <w:jc w:val="left"/>
        <w:rPr>
          <w:rFonts w:ascii="ＭＳ 明朝" w:eastAsia="ＭＳ 明朝" w:hAnsi="ＭＳ 明朝"/>
          <w:sz w:val="24"/>
          <w:szCs w:val="24"/>
          <w:highlight w:val="yellow"/>
        </w:rPr>
      </w:pPr>
      <w:r w:rsidRPr="00773162">
        <w:rPr>
          <w:rFonts w:ascii="ＭＳ 明朝" w:eastAsia="ＭＳ 明朝" w:hAnsi="ＭＳ 明朝" w:hint="eastAsia"/>
          <w:sz w:val="24"/>
          <w:szCs w:val="24"/>
        </w:rPr>
        <w:t>３</w:t>
      </w:r>
      <w:r w:rsidR="00773162" w:rsidRPr="00773162">
        <w:rPr>
          <w:rFonts w:ascii="ＭＳ 明朝" w:eastAsia="ＭＳ 明朝" w:hAnsi="ＭＳ 明朝" w:hint="eastAsia"/>
          <w:sz w:val="24"/>
          <w:szCs w:val="24"/>
        </w:rPr>
        <w:t xml:space="preserve">　</w:t>
      </w:r>
      <w:r w:rsidRPr="00773162">
        <w:rPr>
          <w:rFonts w:ascii="ＭＳ 明朝" w:eastAsia="ＭＳ 明朝" w:hAnsi="ＭＳ 明朝"/>
          <w:sz w:val="24"/>
          <w:szCs w:val="24"/>
        </w:rPr>
        <w:t>第一項の特別掛金の額は、地方議会議員の期末手当</w:t>
      </w:r>
      <w:r w:rsidR="00773162" w:rsidRPr="00773162">
        <w:rPr>
          <w:rFonts w:ascii="ＭＳ 明朝" w:eastAsia="ＭＳ 明朝" w:hAnsi="ＭＳ 明朝" w:hint="eastAsia"/>
          <w:sz w:val="24"/>
          <w:szCs w:val="24"/>
        </w:rPr>
        <w:t>（</w:t>
      </w:r>
      <w:r w:rsidRPr="00773162">
        <w:rPr>
          <w:rFonts w:ascii="ＭＳ 明朝" w:eastAsia="ＭＳ 明朝" w:hAnsi="ＭＳ 明朝"/>
          <w:sz w:val="24"/>
          <w:szCs w:val="24"/>
        </w:rPr>
        <w:t>地方自治法第二百三条第三項に規定する期末手当をいう。以下この条において同じ。</w:t>
      </w:r>
      <w:r w:rsidR="00773162" w:rsidRPr="00773162">
        <w:rPr>
          <w:rFonts w:ascii="ＭＳ 明朝" w:eastAsia="ＭＳ 明朝" w:hAnsi="ＭＳ 明朝" w:hint="eastAsia"/>
          <w:sz w:val="24"/>
          <w:szCs w:val="24"/>
        </w:rPr>
        <w:t>）</w:t>
      </w:r>
      <w:r w:rsidRPr="00773162">
        <w:rPr>
          <w:rFonts w:ascii="ＭＳ 明朝" w:eastAsia="ＭＳ 明朝" w:hAnsi="ＭＳ 明朝"/>
          <w:sz w:val="24"/>
          <w:szCs w:val="24"/>
        </w:rPr>
        <w:t>の額</w:t>
      </w:r>
      <w:r w:rsidR="00773162" w:rsidRPr="00773162">
        <w:rPr>
          <w:rFonts w:ascii="ＭＳ 明朝" w:eastAsia="ＭＳ 明朝" w:hAnsi="ＭＳ 明朝" w:hint="eastAsia"/>
          <w:sz w:val="24"/>
          <w:szCs w:val="24"/>
        </w:rPr>
        <w:t>（</w:t>
      </w:r>
      <w:r w:rsidRPr="00773162">
        <w:rPr>
          <w:rFonts w:ascii="ＭＳ 明朝" w:eastAsia="ＭＳ 明朝" w:hAnsi="ＭＳ 明朝"/>
          <w:sz w:val="24"/>
          <w:szCs w:val="24"/>
        </w:rPr>
        <w:t>そ</w:t>
      </w:r>
      <w:r w:rsidRPr="00773162">
        <w:rPr>
          <w:rFonts w:ascii="ＭＳ 明朝" w:eastAsia="ＭＳ 明朝" w:hAnsi="ＭＳ 明朝"/>
          <w:sz w:val="24"/>
          <w:szCs w:val="24"/>
        </w:rPr>
        <w:lastRenderedPageBreak/>
        <w:t>の額に千円未満の端数があるときは、その端数を切り捨てた額</w:t>
      </w:r>
      <w:r w:rsidR="00773162" w:rsidRPr="00773162">
        <w:rPr>
          <w:rFonts w:ascii="ＭＳ 明朝" w:eastAsia="ＭＳ 明朝" w:hAnsi="ＭＳ 明朝" w:hint="eastAsia"/>
          <w:sz w:val="24"/>
          <w:szCs w:val="24"/>
        </w:rPr>
        <w:t>）</w:t>
      </w:r>
      <w:r w:rsidRPr="00773162">
        <w:rPr>
          <w:rFonts w:ascii="ＭＳ 明朝" w:eastAsia="ＭＳ 明朝" w:hAnsi="ＭＳ 明朝"/>
          <w:sz w:val="24"/>
          <w:szCs w:val="24"/>
        </w:rPr>
        <w:t>に定款で定める率を乗じて得た金額とする。</w:t>
      </w:r>
    </w:p>
    <w:p w14:paraId="1E1A4C96" w14:textId="27476382" w:rsidR="00C53D9F" w:rsidRPr="00773162" w:rsidRDefault="00C53D9F" w:rsidP="00773162">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４</w:t>
      </w:r>
      <w:r w:rsidR="00773162" w:rsidRPr="00773162">
        <w:rPr>
          <w:rFonts w:ascii="ＭＳ 明朝" w:eastAsia="ＭＳ 明朝" w:hAnsi="ＭＳ 明朝" w:hint="eastAsia"/>
          <w:sz w:val="24"/>
          <w:szCs w:val="24"/>
        </w:rPr>
        <w:t xml:space="preserve">　</w:t>
      </w:r>
      <w:r w:rsidRPr="00773162">
        <w:rPr>
          <w:rFonts w:ascii="ＭＳ 明朝" w:eastAsia="ＭＳ 明朝" w:hAnsi="ＭＳ 明朝"/>
          <w:sz w:val="24"/>
          <w:szCs w:val="24"/>
        </w:rPr>
        <w:t>前二項に規定する定款で定める率は、都道府県議会議員共済会にあつては都道府県議会議員共済会を組織する地方議会議員を単位として、市議会議員共済会及び町村議会議員共済会にあつては市議会議員共済会及び町村議会議員共済会を組織するすべての地方議会議員を単位として算定するものとする。</w:t>
      </w:r>
    </w:p>
    <w:p w14:paraId="71F8DCD9" w14:textId="28307CB6" w:rsidR="00C53D9F" w:rsidRPr="00773162" w:rsidRDefault="00C53D9F" w:rsidP="00773162">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５</w:t>
      </w:r>
      <w:r w:rsidR="00773162" w:rsidRPr="00773162">
        <w:rPr>
          <w:rFonts w:ascii="ＭＳ 明朝" w:eastAsia="ＭＳ 明朝" w:hAnsi="ＭＳ 明朝" w:hint="eastAsia"/>
          <w:sz w:val="24"/>
          <w:szCs w:val="24"/>
        </w:rPr>
        <w:t xml:space="preserve">　</w:t>
      </w:r>
      <w:r w:rsidRPr="00773162">
        <w:rPr>
          <w:rFonts w:ascii="ＭＳ 明朝" w:eastAsia="ＭＳ 明朝" w:hAnsi="ＭＳ 明朝"/>
          <w:sz w:val="24"/>
          <w:szCs w:val="24"/>
        </w:rPr>
        <w:t>第二項に規定する掛金の額及び第三項に規定する特別掛金の額については、共済会の給付の実績及び将来の給付に要する費用の予想額に照らし、将来にわた</w:t>
      </w:r>
      <w:r w:rsidR="00773162" w:rsidRPr="00773162">
        <w:rPr>
          <w:rFonts w:ascii="ＭＳ 明朝" w:eastAsia="ＭＳ 明朝" w:hAnsi="ＭＳ 明朝" w:hint="eastAsia"/>
          <w:sz w:val="24"/>
          <w:szCs w:val="24"/>
        </w:rPr>
        <w:t>つ</w:t>
      </w:r>
      <w:r w:rsidRPr="00773162">
        <w:rPr>
          <w:rFonts w:ascii="ＭＳ 明朝" w:eastAsia="ＭＳ 明朝" w:hAnsi="ＭＳ 明朝"/>
          <w:sz w:val="24"/>
          <w:szCs w:val="24"/>
        </w:rPr>
        <w:t>て財政の均衡を保つことができるよう、少なくとも四年ごとに再計算を行うものとする。</w:t>
      </w:r>
    </w:p>
    <w:p w14:paraId="733D602C" w14:textId="3A78DF0F" w:rsidR="00C53D9F" w:rsidRPr="00773162" w:rsidRDefault="00C53D9F" w:rsidP="00773162">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６</w:t>
      </w:r>
      <w:r w:rsidR="00773162" w:rsidRPr="00773162">
        <w:rPr>
          <w:rFonts w:ascii="ＭＳ 明朝" w:eastAsia="ＭＳ 明朝" w:hAnsi="ＭＳ 明朝" w:hint="eastAsia"/>
          <w:sz w:val="24"/>
          <w:szCs w:val="24"/>
        </w:rPr>
        <w:t xml:space="preserve">　</w:t>
      </w:r>
      <w:r w:rsidRPr="00773162">
        <w:rPr>
          <w:rFonts w:ascii="ＭＳ 明朝" w:eastAsia="ＭＳ 明朝" w:hAnsi="ＭＳ 明朝"/>
          <w:sz w:val="24"/>
          <w:szCs w:val="24"/>
        </w:rPr>
        <w:t>地方議会議員の議員報酬の支給機関は、議員報酬を支給する際地方議会議員の議員報酬から第二項に規定する掛金に相当する金額を控除して、これを地方議会議員に代わ</w:t>
      </w:r>
      <w:r w:rsidR="00773162" w:rsidRPr="00773162">
        <w:rPr>
          <w:rFonts w:ascii="ＭＳ 明朝" w:eastAsia="ＭＳ 明朝" w:hAnsi="ＭＳ 明朝" w:hint="eastAsia"/>
          <w:sz w:val="24"/>
          <w:szCs w:val="24"/>
        </w:rPr>
        <w:t>つ</w:t>
      </w:r>
      <w:r w:rsidRPr="00773162">
        <w:rPr>
          <w:rFonts w:ascii="ＭＳ 明朝" w:eastAsia="ＭＳ 明朝" w:hAnsi="ＭＳ 明朝"/>
          <w:sz w:val="24"/>
          <w:szCs w:val="24"/>
        </w:rPr>
        <w:t>て共済会に払い込まなければならない。</w:t>
      </w:r>
    </w:p>
    <w:p w14:paraId="7E11512A" w14:textId="33A4A6BA" w:rsidR="00A1513D" w:rsidRDefault="00C53D9F" w:rsidP="00773162">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７</w:t>
      </w:r>
      <w:r w:rsidR="00773162" w:rsidRPr="00773162">
        <w:rPr>
          <w:rFonts w:ascii="ＭＳ 明朝" w:eastAsia="ＭＳ 明朝" w:hAnsi="ＭＳ 明朝" w:hint="eastAsia"/>
          <w:sz w:val="24"/>
          <w:szCs w:val="24"/>
        </w:rPr>
        <w:t xml:space="preserve">　</w:t>
      </w:r>
      <w:r w:rsidRPr="00773162">
        <w:rPr>
          <w:rFonts w:ascii="ＭＳ 明朝" w:eastAsia="ＭＳ 明朝" w:hAnsi="ＭＳ 明朝"/>
          <w:sz w:val="24"/>
          <w:szCs w:val="24"/>
        </w:rPr>
        <w:t>前項の規定は、特別掛金について準用する。この場合において、同項中「議員報酬」とあるのは「期末手当」と、「第二項に規定する掛金」とあるのは「第三項に規定する特別掛金」と読み替えるものとする。</w:t>
      </w:r>
    </w:p>
    <w:p w14:paraId="5AAF2AD7" w14:textId="7963A114" w:rsidR="002933FB" w:rsidRPr="003F7015" w:rsidRDefault="002933FB"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3F7015">
        <w:rPr>
          <w:rFonts w:ascii="ＭＳ 明朝" w:eastAsia="ＭＳ 明朝" w:hAnsi="ＭＳ 明朝" w:hint="eastAsia"/>
          <w:sz w:val="24"/>
          <w:szCs w:val="24"/>
        </w:rPr>
        <w:t>（地方公共団体の負担金）</w:t>
      </w:r>
    </w:p>
    <w:p w14:paraId="07275683" w14:textId="5F0EF3EA" w:rsidR="002933FB" w:rsidRPr="004A2552" w:rsidRDefault="002933FB"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 xml:space="preserve">第百六十七条　</w:t>
      </w:r>
      <w:r w:rsidR="003B32A7" w:rsidRPr="00773162">
        <w:rPr>
          <w:rFonts w:ascii="ＭＳ 明朝" w:eastAsia="ＭＳ 明朝" w:hAnsi="ＭＳ 明朝"/>
          <w:sz w:val="24"/>
          <w:szCs w:val="24"/>
        </w:rPr>
        <w:t>地方公務員等共済組合法の一部を改正する法律附則第二条に規定する旧退職年金、同法附則第五条に規定する旧退職一時金、同法附則第七条第一項に規定する代替退職一時金、同法附則第八条に規定する旧公務傷病年金、同法附則第九条に規定する旧遺族年金及び同法附則第十条に規定する旧遺族一時金（以下「旧共済給付金」という。）並びに同法附則第十二条第一項に規定する特例退職年金、同法附則第十四条第一項に規定する特例退職一時金、同法附則第十七条第一項に規定する特例公務傷病年金、同法附則第十八条第一項に規定する特例遺族年金及び同法附則第十九条第一項に規定する特例遺族一時金（以下「特例共済給付金」という。）</w:t>
      </w:r>
      <w:r w:rsidRPr="00773162">
        <w:rPr>
          <w:rFonts w:ascii="ＭＳ 明朝" w:eastAsia="ＭＳ 明朝" w:hAnsi="ＭＳ 明朝"/>
          <w:sz w:val="24"/>
          <w:szCs w:val="24"/>
        </w:rPr>
        <w:t>の給付に要する費用は、</w:t>
      </w:r>
      <w:r w:rsidR="003B32A7" w:rsidRPr="00773162">
        <w:rPr>
          <w:rFonts w:ascii="ＭＳ 明朝" w:eastAsia="ＭＳ 明朝" w:hAnsi="ＭＳ 明朝"/>
          <w:sz w:val="24"/>
          <w:szCs w:val="24"/>
        </w:rPr>
        <w:t>同法の施行の際現に存続共済会が保有する同法による改正前の第百五十</w:t>
      </w:r>
      <w:r w:rsidR="003B32A7" w:rsidRPr="00773162">
        <w:rPr>
          <w:rFonts w:ascii="ＭＳ 明朝" w:eastAsia="ＭＳ 明朝" w:hAnsi="ＭＳ 明朝"/>
          <w:sz w:val="24"/>
          <w:szCs w:val="24"/>
        </w:rPr>
        <w:lastRenderedPageBreak/>
        <w:t>八条に規定する共済給付金の給付のための業務上の余裕金</w:t>
      </w:r>
      <w:r w:rsidRPr="00773162">
        <w:rPr>
          <w:rFonts w:ascii="ＭＳ 明朝" w:eastAsia="ＭＳ 明朝" w:hAnsi="ＭＳ 明朝" w:hint="eastAsia"/>
          <w:sz w:val="24"/>
          <w:szCs w:val="24"/>
        </w:rPr>
        <w:t>を充てるほか、</w:t>
      </w:r>
      <w:r w:rsidRPr="00773162">
        <w:rPr>
          <w:rFonts w:ascii="ＭＳ 明朝" w:eastAsia="ＭＳ 明朝" w:hAnsi="ＭＳ 明朝"/>
          <w:sz w:val="24"/>
          <w:szCs w:val="24"/>
        </w:rPr>
        <w:t>地方公共団体が負担する。</w:t>
      </w:r>
    </w:p>
    <w:p w14:paraId="1473A8DC" w14:textId="1C9AD679" w:rsidR="002933FB" w:rsidRPr="004A2552" w:rsidRDefault="005478AF"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２　</w:t>
      </w:r>
      <w:r w:rsidR="002933FB" w:rsidRPr="004A2552">
        <w:rPr>
          <w:rFonts w:ascii="ＭＳ 明朝" w:eastAsia="ＭＳ 明朝" w:hAnsi="ＭＳ 明朝"/>
          <w:sz w:val="24"/>
          <w:szCs w:val="24"/>
        </w:rPr>
        <w:t>前項の規定により地方公共団体が毎年度において負担すべき金額は、</w:t>
      </w:r>
      <w:r w:rsidR="0059249B" w:rsidRPr="004A2552">
        <w:rPr>
          <w:rFonts w:ascii="ＭＳ 明朝" w:eastAsia="ＭＳ 明朝" w:hAnsi="ＭＳ 明朝"/>
          <w:sz w:val="24"/>
          <w:szCs w:val="24"/>
        </w:rPr>
        <w:t>総務省令</w:t>
      </w:r>
      <w:r w:rsidR="002933FB" w:rsidRPr="004A2552">
        <w:rPr>
          <w:rFonts w:ascii="ＭＳ 明朝" w:eastAsia="ＭＳ 明朝" w:hAnsi="ＭＳ 明朝"/>
          <w:sz w:val="24"/>
          <w:szCs w:val="24"/>
        </w:rPr>
        <w:t>で定める。</w:t>
      </w:r>
    </w:p>
    <w:p w14:paraId="3421BF9D" w14:textId="7B229381" w:rsidR="002933FB" w:rsidRPr="004A2552" w:rsidRDefault="005478AF"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３　</w:t>
      </w:r>
      <w:r w:rsidR="0059249B" w:rsidRPr="004A2552">
        <w:rPr>
          <w:rFonts w:ascii="ＭＳ 明朝" w:eastAsia="ＭＳ 明朝" w:hAnsi="ＭＳ 明朝"/>
          <w:sz w:val="24"/>
          <w:szCs w:val="24"/>
        </w:rPr>
        <w:t>存続共済会</w:t>
      </w:r>
      <w:r w:rsidR="002933FB" w:rsidRPr="004A2552">
        <w:rPr>
          <w:rFonts w:ascii="ＭＳ 明朝" w:eastAsia="ＭＳ 明朝" w:hAnsi="ＭＳ 明朝"/>
          <w:sz w:val="24"/>
          <w:szCs w:val="24"/>
        </w:rPr>
        <w:t>の事務に要する費用は、地方公共団体が負担する。</w:t>
      </w:r>
    </w:p>
    <w:p w14:paraId="7905BC2A" w14:textId="34BBCE52" w:rsidR="002933FB" w:rsidRPr="004A2552" w:rsidRDefault="005478AF"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４　</w:t>
      </w:r>
      <w:r w:rsidR="002933FB" w:rsidRPr="004A2552">
        <w:rPr>
          <w:rFonts w:ascii="ＭＳ 明朝" w:eastAsia="ＭＳ 明朝" w:hAnsi="ＭＳ 明朝"/>
          <w:sz w:val="24"/>
          <w:szCs w:val="24"/>
        </w:rPr>
        <w:t>前項の規定により地方公共団体が負担すべき金額は、毎年度、地方公共</w:t>
      </w:r>
      <w:r w:rsidRPr="004A2552">
        <w:rPr>
          <w:rFonts w:ascii="ＭＳ 明朝" w:eastAsia="ＭＳ 明朝" w:hAnsi="ＭＳ 明朝" w:hint="eastAsia"/>
          <w:sz w:val="24"/>
          <w:szCs w:val="24"/>
        </w:rPr>
        <w:t>団体の予算をもつて定める。</w:t>
      </w:r>
    </w:p>
    <w:p w14:paraId="4EC6A9B5" w14:textId="77777777" w:rsidR="005478AF" w:rsidRPr="004A2552" w:rsidRDefault="005478AF"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4A2552">
        <w:rPr>
          <w:rFonts w:ascii="ＭＳ 明朝" w:eastAsia="ＭＳ 明朝" w:hAnsi="ＭＳ 明朝" w:hint="eastAsia"/>
          <w:sz w:val="24"/>
          <w:szCs w:val="24"/>
        </w:rPr>
        <w:t>（財政調整）</w:t>
      </w:r>
    </w:p>
    <w:p w14:paraId="74E1472A" w14:textId="132A7674" w:rsidR="005478AF" w:rsidRPr="004A2552" w:rsidRDefault="005478AF"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第百六十七条の二　</w:t>
      </w:r>
      <w:r w:rsidR="00596D31" w:rsidRPr="004A2552">
        <w:rPr>
          <w:rFonts w:ascii="ＭＳ 明朝" w:eastAsia="ＭＳ 明朝" w:hAnsi="ＭＳ 明朝"/>
          <w:sz w:val="24"/>
          <w:szCs w:val="24"/>
        </w:rPr>
        <w:t>市議会議員存続共済会及び町村議会議員存続共済会</w:t>
      </w:r>
      <w:r w:rsidRPr="004A2552">
        <w:rPr>
          <w:rFonts w:ascii="ＭＳ 明朝" w:eastAsia="ＭＳ 明朝" w:hAnsi="ＭＳ 明朝"/>
          <w:sz w:val="24"/>
          <w:szCs w:val="24"/>
        </w:rPr>
        <w:t>は、</w:t>
      </w:r>
      <w:r w:rsidR="00596D31" w:rsidRPr="004A2552">
        <w:rPr>
          <w:rFonts w:ascii="ＭＳ 明朝" w:eastAsia="ＭＳ 明朝" w:hAnsi="ＭＳ 明朝"/>
          <w:sz w:val="24"/>
          <w:szCs w:val="24"/>
        </w:rPr>
        <w:t>旧共済給付金及び特例共済給付金の給付の円滑な実施</w:t>
      </w:r>
      <w:r w:rsidRPr="004A2552">
        <w:rPr>
          <w:rFonts w:ascii="ＭＳ 明朝" w:eastAsia="ＭＳ 明朝" w:hAnsi="ＭＳ 明朝" w:hint="eastAsia"/>
          <w:sz w:val="24"/>
          <w:szCs w:val="24"/>
        </w:rPr>
        <w:t>を図るため、</w:t>
      </w:r>
      <w:r w:rsidRPr="004A2552">
        <w:rPr>
          <w:rFonts w:ascii="ＭＳ 明朝" w:eastAsia="ＭＳ 明朝" w:hAnsi="ＭＳ 明朝"/>
          <w:sz w:val="24"/>
          <w:szCs w:val="24"/>
        </w:rPr>
        <w:t>政令で定めるところにより、</w:t>
      </w:r>
      <w:r w:rsidR="00A67764" w:rsidRPr="004A2552">
        <w:rPr>
          <w:rFonts w:ascii="ＭＳ 明朝" w:eastAsia="ＭＳ 明朝" w:hAnsi="ＭＳ 明朝"/>
          <w:sz w:val="24"/>
          <w:szCs w:val="24"/>
        </w:rPr>
        <w:t>市議会議員存続共済会にあつては町村議会議員存続共済会</w:t>
      </w:r>
      <w:r w:rsidRPr="004A2552">
        <w:rPr>
          <w:rFonts w:ascii="ＭＳ 明朝" w:eastAsia="ＭＳ 明朝" w:hAnsi="ＭＳ 明朝"/>
          <w:sz w:val="24"/>
          <w:szCs w:val="24"/>
        </w:rPr>
        <w:t>に対して、</w:t>
      </w:r>
      <w:r w:rsidR="00A67764" w:rsidRPr="004A2552">
        <w:rPr>
          <w:rFonts w:ascii="ＭＳ 明朝" w:eastAsia="ＭＳ 明朝" w:hAnsi="ＭＳ 明朝"/>
          <w:sz w:val="24"/>
          <w:szCs w:val="24"/>
        </w:rPr>
        <w:t>町村議会議員存続共済会にあつては市議会議員存続共済会</w:t>
      </w:r>
      <w:r w:rsidRPr="004A2552">
        <w:rPr>
          <w:rFonts w:ascii="ＭＳ 明朝" w:eastAsia="ＭＳ 明朝" w:hAnsi="ＭＳ 明朝"/>
          <w:sz w:val="24"/>
          <w:szCs w:val="24"/>
        </w:rPr>
        <w:t>に対して、それぞれ拠出金の拠出を行うものとする。</w:t>
      </w:r>
    </w:p>
    <w:p w14:paraId="42D3E5D3" w14:textId="77777777" w:rsidR="005478AF" w:rsidRPr="00773162" w:rsidRDefault="005478AF"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773162">
        <w:rPr>
          <w:rFonts w:ascii="ＭＳ 明朝" w:eastAsia="ＭＳ 明朝" w:hAnsi="ＭＳ 明朝" w:hint="eastAsia"/>
          <w:sz w:val="24"/>
          <w:szCs w:val="24"/>
        </w:rPr>
        <w:t>（給付を受ける権利の保護）</w:t>
      </w:r>
    </w:p>
    <w:p w14:paraId="59CE69CF" w14:textId="56ECD6BD" w:rsidR="005478AF" w:rsidRPr="004A2552" w:rsidRDefault="005478AF"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773162">
        <w:rPr>
          <w:rFonts w:ascii="ＭＳ 明朝" w:eastAsia="ＭＳ 明朝" w:hAnsi="ＭＳ 明朝" w:hint="eastAsia"/>
          <w:sz w:val="24"/>
          <w:szCs w:val="24"/>
        </w:rPr>
        <w:t xml:space="preserve">第百六十七条の三　</w:t>
      </w:r>
      <w:r w:rsidRPr="00773162">
        <w:rPr>
          <w:rFonts w:ascii="ＭＳ 明朝" w:eastAsia="ＭＳ 明朝" w:hAnsi="ＭＳ 明朝"/>
          <w:sz w:val="24"/>
          <w:szCs w:val="24"/>
        </w:rPr>
        <w:t>共済給付金を受ける権利は、譲り渡し、担保に供し、又</w:t>
      </w:r>
      <w:r w:rsidRPr="00773162">
        <w:rPr>
          <w:rFonts w:ascii="ＭＳ 明朝" w:eastAsia="ＭＳ 明朝" w:hAnsi="ＭＳ 明朝" w:hint="eastAsia"/>
          <w:sz w:val="24"/>
          <w:szCs w:val="24"/>
        </w:rPr>
        <w:t>は差し押えることができない。</w:t>
      </w:r>
      <w:r w:rsidRPr="00773162">
        <w:rPr>
          <w:rFonts w:ascii="ＭＳ 明朝" w:eastAsia="ＭＳ 明朝" w:hAnsi="ＭＳ 明朝"/>
          <w:sz w:val="24"/>
          <w:szCs w:val="24"/>
        </w:rPr>
        <w:t>ただし、年金である共済給付金を受ける権利を株式会社日本政策金融公庫又は沖縄振興開発金融公庫に担保に供する場合及び退職年金又は退職一時金を受ける権利を国税滞納処分（その例による処分を含む。）により差し押える場合は、この限りでない。</w:t>
      </w:r>
    </w:p>
    <w:p w14:paraId="1E6F9389" w14:textId="77777777" w:rsidR="007D3A0D" w:rsidRPr="004A2552" w:rsidRDefault="007D3A0D"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4A2552">
        <w:rPr>
          <w:rFonts w:ascii="ＭＳ 明朝" w:eastAsia="ＭＳ 明朝" w:hAnsi="ＭＳ 明朝" w:hint="eastAsia"/>
          <w:sz w:val="24"/>
          <w:szCs w:val="24"/>
        </w:rPr>
        <w:t>（監督）</w:t>
      </w:r>
    </w:p>
    <w:p w14:paraId="397BA159" w14:textId="29701730" w:rsidR="007D3A0D" w:rsidRPr="004A2552" w:rsidRDefault="007D3A0D"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第百七十条　</w:t>
      </w:r>
      <w:r w:rsidR="00A67764" w:rsidRPr="004A2552">
        <w:rPr>
          <w:rFonts w:ascii="ＭＳ 明朝" w:eastAsia="ＭＳ 明朝" w:hAnsi="ＭＳ 明朝"/>
          <w:sz w:val="24"/>
          <w:szCs w:val="24"/>
        </w:rPr>
        <w:t>存続共済会</w:t>
      </w:r>
      <w:r w:rsidRPr="004A2552">
        <w:rPr>
          <w:rFonts w:ascii="ＭＳ 明朝" w:eastAsia="ＭＳ 明朝" w:hAnsi="ＭＳ 明朝"/>
          <w:sz w:val="24"/>
          <w:szCs w:val="24"/>
        </w:rPr>
        <w:t>の業務の執行は、総務大臣が監督する。</w:t>
      </w:r>
    </w:p>
    <w:p w14:paraId="5B637CA6" w14:textId="52E945F0" w:rsidR="007D3A0D" w:rsidRPr="004A2552" w:rsidRDefault="007D3A0D"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２　</w:t>
      </w:r>
      <w:r w:rsidRPr="004A2552">
        <w:rPr>
          <w:rFonts w:ascii="ＭＳ 明朝" w:eastAsia="ＭＳ 明朝" w:hAnsi="ＭＳ 明朝"/>
          <w:sz w:val="24"/>
          <w:szCs w:val="24"/>
        </w:rPr>
        <w:t>共済会は、総務省令で定めるところにより、毎月末日現在におけるその</w:t>
      </w:r>
      <w:r w:rsidRPr="004A2552">
        <w:rPr>
          <w:rFonts w:ascii="ＭＳ 明朝" w:eastAsia="ＭＳ 明朝" w:hAnsi="ＭＳ 明朝" w:hint="eastAsia"/>
          <w:sz w:val="24"/>
          <w:szCs w:val="24"/>
        </w:rPr>
        <w:t>事業についての報告書を総務大臣に提出しなければならない。</w:t>
      </w:r>
    </w:p>
    <w:p w14:paraId="4939C45B" w14:textId="77777777" w:rsidR="00C67A1B" w:rsidRPr="004A2552" w:rsidRDefault="007D3A0D"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３　</w:t>
      </w:r>
      <w:r w:rsidRPr="004A2552">
        <w:rPr>
          <w:rFonts w:ascii="ＭＳ 明朝" w:eastAsia="ＭＳ 明朝" w:hAnsi="ＭＳ 明朝"/>
          <w:sz w:val="24"/>
          <w:szCs w:val="24"/>
        </w:rPr>
        <w:t>総務大臣は、必要があると認めるときは、当該職員に共済会の業務及び</w:t>
      </w:r>
      <w:r w:rsidR="00C67A1B" w:rsidRPr="004A2552">
        <w:rPr>
          <w:rFonts w:ascii="ＭＳ 明朝" w:eastAsia="ＭＳ 明朝" w:hAnsi="ＭＳ 明朝" w:hint="eastAsia"/>
          <w:sz w:val="24"/>
          <w:szCs w:val="24"/>
        </w:rPr>
        <w:t>財産の状況を監査させるものとする。</w:t>
      </w:r>
    </w:p>
    <w:p w14:paraId="28B25A7B" w14:textId="6009E91A" w:rsidR="00653347" w:rsidRPr="004A2552" w:rsidRDefault="00C67A1B"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４　</w:t>
      </w:r>
      <w:r w:rsidRPr="004A2552">
        <w:rPr>
          <w:rFonts w:ascii="ＭＳ 明朝" w:eastAsia="ＭＳ 明朝" w:hAnsi="ＭＳ 明朝"/>
          <w:sz w:val="24"/>
          <w:szCs w:val="24"/>
        </w:rPr>
        <w:t>総務大臣は、この法律の適正な実施を確保するため必要があると認める</w:t>
      </w:r>
      <w:r w:rsidR="00630A38" w:rsidRPr="004A2552">
        <w:rPr>
          <w:rFonts w:ascii="ＭＳ 明朝" w:eastAsia="ＭＳ 明朝" w:hAnsi="ＭＳ 明朝" w:hint="eastAsia"/>
          <w:sz w:val="24"/>
          <w:szCs w:val="24"/>
        </w:rPr>
        <w:t>ときは、共済会に対してその業務に関し、</w:t>
      </w:r>
      <w:r w:rsidR="00630A38" w:rsidRPr="004A2552">
        <w:rPr>
          <w:rFonts w:ascii="ＭＳ 明朝" w:eastAsia="ＭＳ 明朝" w:hAnsi="ＭＳ 明朝"/>
          <w:sz w:val="24"/>
          <w:szCs w:val="24"/>
        </w:rPr>
        <w:t>監督上必要な命令をすることができる。</w:t>
      </w:r>
    </w:p>
    <w:p w14:paraId="539DE2F8" w14:textId="2633DB30" w:rsidR="00CE2C9A" w:rsidRPr="004B2CB2" w:rsidRDefault="00630A38" w:rsidP="00FD6BD1">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4B2CB2">
        <w:rPr>
          <w:rFonts w:ascii="ＭＳ 明朝" w:eastAsia="ＭＳ 明朝" w:hAnsi="ＭＳ 明朝" w:hint="eastAsia"/>
          <w:szCs w:val="21"/>
        </w:rPr>
        <w:lastRenderedPageBreak/>
        <w:t>〔関係条文〕本法一七二・一七三（罰則）、施行規則</w:t>
      </w:r>
      <w:r w:rsidR="002435A9" w:rsidRPr="004B2CB2">
        <w:rPr>
          <w:rFonts w:ascii="ＭＳ 明朝" w:eastAsia="ＭＳ 明朝" w:hAnsi="ＭＳ 明朝" w:hint="eastAsia"/>
          <w:szCs w:val="21"/>
        </w:rPr>
        <w:t>旧</w:t>
      </w:r>
      <w:r w:rsidRPr="004B2CB2">
        <w:rPr>
          <w:rFonts w:ascii="ＭＳ 明朝" w:eastAsia="ＭＳ 明朝" w:hAnsi="ＭＳ 明朝" w:hint="eastAsia"/>
          <w:szCs w:val="21"/>
        </w:rPr>
        <w:t>一六（事業報告書）・</w:t>
      </w:r>
      <w:r w:rsidR="002435A9" w:rsidRPr="004B2CB2">
        <w:rPr>
          <w:rFonts w:ascii="ＭＳ 明朝" w:eastAsia="ＭＳ 明朝" w:hAnsi="ＭＳ 明朝" w:hint="eastAsia"/>
          <w:szCs w:val="21"/>
        </w:rPr>
        <w:t>旧</w:t>
      </w:r>
      <w:r w:rsidRPr="004B2CB2">
        <w:rPr>
          <w:rFonts w:ascii="ＭＳ 明朝" w:eastAsia="ＭＳ 明朝" w:hAnsi="ＭＳ 明朝" w:hint="eastAsia"/>
          <w:szCs w:val="21"/>
        </w:rPr>
        <w:t>一六の五（準用規定）</w:t>
      </w:r>
    </w:p>
    <w:p w14:paraId="0AF4C98B" w14:textId="501DD009" w:rsidR="00630A38" w:rsidRPr="004A2552" w:rsidRDefault="00630A38"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4A2552">
        <w:rPr>
          <w:rFonts w:ascii="ＭＳ 明朝" w:eastAsia="ＭＳ 明朝" w:hAnsi="ＭＳ 明朝" w:hint="eastAsia"/>
          <w:sz w:val="24"/>
          <w:szCs w:val="24"/>
        </w:rPr>
        <w:t>（地方公共団体の報告等）</w:t>
      </w:r>
    </w:p>
    <w:p w14:paraId="6F34A75B" w14:textId="6B68AADF" w:rsidR="00630A38" w:rsidRPr="004A2552" w:rsidRDefault="00630A38"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第百七十条の二　</w:t>
      </w:r>
      <w:r w:rsidRPr="004A2552">
        <w:rPr>
          <w:rFonts w:ascii="ＭＳ 明朝" w:eastAsia="ＭＳ 明朝" w:hAnsi="ＭＳ 明朝"/>
          <w:sz w:val="24"/>
          <w:szCs w:val="24"/>
        </w:rPr>
        <w:t>地方公共団体は、政令で定めるところにより、</w:t>
      </w:r>
      <w:r w:rsidR="002E65EC" w:rsidRPr="004A2552">
        <w:rPr>
          <w:rFonts w:ascii="ＭＳ 明朝" w:eastAsia="ＭＳ 明朝" w:hAnsi="ＭＳ 明朝"/>
          <w:sz w:val="24"/>
          <w:szCs w:val="24"/>
        </w:rPr>
        <w:t>地方公共団体の議会の議員（以下「地方議会議員」という。）</w:t>
      </w:r>
      <w:r w:rsidRPr="004A2552">
        <w:rPr>
          <w:rFonts w:ascii="ＭＳ 明朝" w:eastAsia="ＭＳ 明朝" w:hAnsi="ＭＳ 明朝" w:hint="eastAsia"/>
          <w:sz w:val="24"/>
          <w:szCs w:val="24"/>
        </w:rPr>
        <w:t>の異動、</w:t>
      </w:r>
      <w:r w:rsidRPr="004A2552">
        <w:rPr>
          <w:rFonts w:ascii="ＭＳ 明朝" w:eastAsia="ＭＳ 明朝" w:hAnsi="ＭＳ 明朝"/>
          <w:sz w:val="24"/>
          <w:szCs w:val="24"/>
        </w:rPr>
        <w:t>議員報酬等に関し、共済会に報告し、又は文書を提示し、その他共済会の業務の執行に必要な事務を行なうものとする。</w:t>
      </w:r>
    </w:p>
    <w:p w14:paraId="5412A1E2" w14:textId="0C15169B" w:rsidR="003052F9" w:rsidRPr="004B2CB2" w:rsidRDefault="00261162" w:rsidP="00FD6BD1">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4B2CB2">
        <w:rPr>
          <w:rFonts w:ascii="ＭＳ 明朝" w:eastAsia="ＭＳ 明朝" w:hAnsi="ＭＳ 明朝" w:hint="eastAsia"/>
          <w:szCs w:val="21"/>
        </w:rPr>
        <w:t>〔関係条文〕施行令七二（共済会に係る地方公共団体の報告等）、</w:t>
      </w:r>
      <w:r w:rsidRPr="004B2CB2">
        <w:rPr>
          <w:rFonts w:ascii="ＭＳ 明朝" w:eastAsia="ＭＳ 明朝" w:hAnsi="ＭＳ 明朝"/>
          <w:szCs w:val="21"/>
        </w:rPr>
        <w:t xml:space="preserve"> 施行規則</w:t>
      </w:r>
      <w:r w:rsidRPr="004B2CB2">
        <w:rPr>
          <w:rFonts w:ascii="ＭＳ 明朝" w:eastAsia="ＭＳ 明朝" w:hAnsi="ＭＳ 明朝" w:hint="eastAsia"/>
          <w:szCs w:val="21"/>
        </w:rPr>
        <w:t>一六の三（地方公共団体の報告等）</w:t>
      </w:r>
    </w:p>
    <w:p w14:paraId="2920D012" w14:textId="77777777" w:rsidR="00261162" w:rsidRPr="004A2552" w:rsidRDefault="00261162"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4A2552">
        <w:rPr>
          <w:rFonts w:ascii="ＭＳ 明朝" w:eastAsia="ＭＳ 明朝" w:hAnsi="ＭＳ 明朝" w:hint="eastAsia"/>
          <w:sz w:val="24"/>
          <w:szCs w:val="24"/>
        </w:rPr>
        <w:t>（資料の提供）</w:t>
      </w:r>
    </w:p>
    <w:p w14:paraId="42F8FDCA" w14:textId="65EDB5E9" w:rsidR="00261162" w:rsidRPr="004A2552" w:rsidRDefault="00261162"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第百七十条の三　</w:t>
      </w:r>
      <w:r w:rsidR="002E65EC" w:rsidRPr="004A2552">
        <w:rPr>
          <w:rFonts w:ascii="ＭＳ 明朝" w:eastAsia="ＭＳ 明朝" w:hAnsi="ＭＳ 明朝"/>
          <w:sz w:val="24"/>
          <w:szCs w:val="24"/>
        </w:rPr>
        <w:t>存続共済会</w:t>
      </w:r>
      <w:r w:rsidRPr="004A2552">
        <w:rPr>
          <w:rFonts w:ascii="ＭＳ 明朝" w:eastAsia="ＭＳ 明朝" w:hAnsi="ＭＳ 明朝"/>
          <w:sz w:val="24"/>
          <w:szCs w:val="24"/>
        </w:rPr>
        <w:t>は、年金である給付に関する処分に関し必要がある</w:t>
      </w:r>
      <w:r w:rsidR="00D916DE" w:rsidRPr="004A2552">
        <w:rPr>
          <w:rFonts w:ascii="ＭＳ 明朝" w:eastAsia="ＭＳ 明朝" w:hAnsi="ＭＳ 明朝" w:hint="eastAsia"/>
          <w:sz w:val="24"/>
          <w:szCs w:val="24"/>
        </w:rPr>
        <w:t>と認めるときは、地方議会議員が有する第百六十一条の二第一項に規定する政令で定める年金制度の適用を受ける期間につき、当該政令で定める年金制度の管掌機関に対し、</w:t>
      </w:r>
      <w:r w:rsidR="00D916DE" w:rsidRPr="004A2552">
        <w:rPr>
          <w:rFonts w:ascii="ＭＳ 明朝" w:eastAsia="ＭＳ 明朝" w:hAnsi="ＭＳ 明朝"/>
          <w:sz w:val="24"/>
          <w:szCs w:val="24"/>
        </w:rPr>
        <w:t>必要な資料の提供を求めることができる。</w:t>
      </w:r>
    </w:p>
    <w:p w14:paraId="7197F907" w14:textId="243E344A" w:rsidR="00D916DE" w:rsidRPr="004A2552" w:rsidRDefault="00D916DE"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4A2552">
        <w:rPr>
          <w:rFonts w:ascii="ＭＳ 明朝" w:eastAsia="ＭＳ 明朝" w:hAnsi="ＭＳ 明朝" w:hint="eastAsia"/>
          <w:sz w:val="24"/>
          <w:szCs w:val="24"/>
        </w:rPr>
        <w:t>（総務省令への委任）</w:t>
      </w:r>
    </w:p>
    <w:p w14:paraId="146EAAA6" w14:textId="20A91AD4" w:rsidR="00D916DE" w:rsidRPr="004A2552" w:rsidRDefault="00D916DE"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hint="eastAsia"/>
          <w:sz w:val="24"/>
          <w:szCs w:val="24"/>
        </w:rPr>
        <w:t xml:space="preserve">第百七十一条　</w:t>
      </w:r>
      <w:r w:rsidRPr="004A2552">
        <w:rPr>
          <w:rFonts w:ascii="ＭＳ 明朝" w:eastAsia="ＭＳ 明朝" w:hAnsi="ＭＳ 明朝"/>
          <w:sz w:val="24"/>
          <w:szCs w:val="24"/>
        </w:rPr>
        <w:t>この章に定めるもののほか、この章の規定の施行に関し必要</w:t>
      </w:r>
      <w:r w:rsidRPr="004A2552">
        <w:rPr>
          <w:rFonts w:ascii="ＭＳ 明朝" w:eastAsia="ＭＳ 明朝" w:hAnsi="ＭＳ 明朝" w:hint="eastAsia"/>
          <w:sz w:val="24"/>
          <w:szCs w:val="24"/>
        </w:rPr>
        <w:t>な事項は、総務省令で定める。</w:t>
      </w:r>
    </w:p>
    <w:p w14:paraId="79EE9456" w14:textId="16A5016D" w:rsidR="00D916DE" w:rsidRPr="004B2CB2" w:rsidRDefault="00782D78" w:rsidP="00FD6BD1">
      <w:pPr>
        <w:widowControl/>
        <w:autoSpaceDE w:val="0"/>
        <w:autoSpaceDN w:val="0"/>
        <w:adjustRightInd w:val="0"/>
        <w:spacing w:line="440" w:lineRule="exact"/>
        <w:ind w:left="210" w:hangingChars="100" w:hanging="210"/>
        <w:jc w:val="left"/>
        <w:rPr>
          <w:rFonts w:ascii="ＭＳ 明朝" w:eastAsia="ＭＳ 明朝" w:hAnsi="ＭＳ 明朝"/>
          <w:szCs w:val="21"/>
        </w:rPr>
      </w:pPr>
      <w:r w:rsidRPr="004B2CB2">
        <w:rPr>
          <w:rFonts w:ascii="ＭＳ 明朝" w:eastAsia="ＭＳ 明朝" w:hAnsi="ＭＳ 明朝" w:hint="eastAsia"/>
          <w:szCs w:val="21"/>
        </w:rPr>
        <w:t>〔関係条文〕施行規則一七（市町村の廃置分合等に伴う共済会の権利義務の承継）</w:t>
      </w:r>
    </w:p>
    <w:p w14:paraId="534A893A" w14:textId="77777777" w:rsidR="00782D78" w:rsidRPr="004A2552" w:rsidRDefault="00782D78"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p>
    <w:p w14:paraId="60FCEC2F" w14:textId="6B9A7EA6" w:rsidR="00782D78" w:rsidRPr="004A2552" w:rsidRDefault="00782D78" w:rsidP="00FD6BD1">
      <w:pPr>
        <w:widowControl/>
        <w:autoSpaceDE w:val="0"/>
        <w:autoSpaceDN w:val="0"/>
        <w:adjustRightInd w:val="0"/>
        <w:spacing w:line="440" w:lineRule="exact"/>
        <w:ind w:leftChars="100" w:left="210" w:firstLineChars="100" w:firstLine="240"/>
        <w:jc w:val="left"/>
        <w:rPr>
          <w:rFonts w:ascii="ＭＳ ゴシック" w:eastAsia="ＭＳ ゴシック" w:hAnsi="ＭＳ ゴシック"/>
          <w:sz w:val="24"/>
          <w:szCs w:val="24"/>
        </w:rPr>
      </w:pPr>
      <w:r w:rsidRPr="004A2552">
        <w:rPr>
          <w:rFonts w:ascii="ＭＳ ゴシック" w:eastAsia="ＭＳ ゴシック" w:hAnsi="ＭＳ ゴシック" w:hint="eastAsia"/>
          <w:sz w:val="24"/>
          <w:szCs w:val="24"/>
        </w:rPr>
        <w:t>附</w:t>
      </w:r>
      <w:r w:rsidR="00256E8B">
        <w:rPr>
          <w:rFonts w:ascii="ＭＳ ゴシック" w:eastAsia="ＭＳ ゴシック" w:hAnsi="ＭＳ ゴシック" w:hint="eastAsia"/>
          <w:sz w:val="24"/>
          <w:szCs w:val="24"/>
        </w:rPr>
        <w:t xml:space="preserve">　</w:t>
      </w:r>
      <w:r w:rsidRPr="004A2552">
        <w:rPr>
          <w:rFonts w:ascii="ＭＳ ゴシック" w:eastAsia="ＭＳ ゴシック" w:hAnsi="ＭＳ ゴシック" w:hint="eastAsia"/>
          <w:sz w:val="24"/>
          <w:szCs w:val="24"/>
        </w:rPr>
        <w:t>則（抄）</w:t>
      </w:r>
    </w:p>
    <w:p w14:paraId="212F654C" w14:textId="5BB0458D" w:rsidR="00925E96" w:rsidRPr="004A2552" w:rsidRDefault="00925E96" w:rsidP="004B2CB2">
      <w:pPr>
        <w:widowControl/>
        <w:autoSpaceDE w:val="0"/>
        <w:autoSpaceDN w:val="0"/>
        <w:adjustRightInd w:val="0"/>
        <w:spacing w:line="440" w:lineRule="exact"/>
        <w:ind w:leftChars="100" w:left="210"/>
        <w:jc w:val="left"/>
        <w:rPr>
          <w:rFonts w:ascii="ＭＳ 明朝" w:eastAsia="ＭＳ 明朝" w:hAnsi="ＭＳ 明朝"/>
          <w:sz w:val="24"/>
          <w:szCs w:val="24"/>
        </w:rPr>
      </w:pPr>
      <w:r w:rsidRPr="004A2552">
        <w:rPr>
          <w:rFonts w:ascii="ＭＳ 明朝" w:eastAsia="ＭＳ 明朝" w:hAnsi="ＭＳ 明朝" w:hint="eastAsia"/>
          <w:sz w:val="24"/>
          <w:szCs w:val="24"/>
        </w:rPr>
        <w:t>（市町村の廃置分合等の場合の取扱い）</w:t>
      </w:r>
    </w:p>
    <w:p w14:paraId="261DEC83" w14:textId="2E1891E8" w:rsidR="00925E96" w:rsidRPr="004A2552" w:rsidRDefault="00925E96" w:rsidP="00FD6BD1">
      <w:pPr>
        <w:widowControl/>
        <w:autoSpaceDE w:val="0"/>
        <w:autoSpaceDN w:val="0"/>
        <w:adjustRightInd w:val="0"/>
        <w:spacing w:line="440" w:lineRule="exact"/>
        <w:ind w:left="240" w:hangingChars="100" w:hanging="240"/>
        <w:jc w:val="left"/>
        <w:rPr>
          <w:rFonts w:ascii="ＭＳ 明朝" w:eastAsia="ＭＳ 明朝" w:hAnsi="ＭＳ 明朝"/>
          <w:sz w:val="24"/>
          <w:szCs w:val="24"/>
        </w:rPr>
      </w:pPr>
      <w:r w:rsidRPr="004A2552">
        <w:rPr>
          <w:rFonts w:ascii="ＭＳ 明朝" w:eastAsia="ＭＳ 明朝" w:hAnsi="ＭＳ 明朝"/>
          <w:sz w:val="24"/>
          <w:szCs w:val="24"/>
        </w:rPr>
        <w:t>第三十</w:t>
      </w:r>
      <w:r w:rsidRPr="004A2552">
        <w:rPr>
          <w:rFonts w:ascii="ＭＳ 明朝" w:eastAsia="ＭＳ 明朝" w:hAnsi="ＭＳ 明朝" w:hint="eastAsia"/>
          <w:sz w:val="24"/>
          <w:szCs w:val="24"/>
        </w:rPr>
        <w:t>六</w:t>
      </w:r>
      <w:r w:rsidRPr="004A2552">
        <w:rPr>
          <w:rFonts w:ascii="ＭＳ 明朝" w:eastAsia="ＭＳ 明朝" w:hAnsi="ＭＳ 明朝"/>
          <w:sz w:val="24"/>
          <w:szCs w:val="24"/>
        </w:rPr>
        <w:t xml:space="preserve">条　</w:t>
      </w:r>
      <w:r w:rsidR="004B508C" w:rsidRPr="004A2552">
        <w:rPr>
          <w:rFonts w:ascii="ＭＳ 明朝" w:eastAsia="ＭＳ 明朝" w:hAnsi="ＭＳ 明朝" w:hint="eastAsia"/>
          <w:sz w:val="24"/>
          <w:szCs w:val="24"/>
        </w:rPr>
        <w:t>市町村の廃置分合その他これに準ずる処分に伴う組合の権利義務の承継その他この法律適用に関し必要な経過措置は、政令で定める</w:t>
      </w:r>
    </w:p>
    <w:sectPr w:rsidR="00925E96" w:rsidRPr="004A2552" w:rsidSect="004A2552">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409BA" w14:textId="77777777" w:rsidR="005E047A" w:rsidRDefault="005E047A" w:rsidP="00E87868">
      <w:r>
        <w:separator/>
      </w:r>
    </w:p>
  </w:endnote>
  <w:endnote w:type="continuationSeparator" w:id="0">
    <w:p w14:paraId="0F513A8C" w14:textId="77777777" w:rsidR="005E047A" w:rsidRDefault="005E047A"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7999" w14:textId="77777777" w:rsidR="005E047A" w:rsidRDefault="005E047A" w:rsidP="00E87868">
      <w:r>
        <w:separator/>
      </w:r>
    </w:p>
  </w:footnote>
  <w:footnote w:type="continuationSeparator" w:id="0">
    <w:p w14:paraId="34BA62B1" w14:textId="77777777" w:rsidR="005E047A" w:rsidRDefault="005E047A" w:rsidP="00E87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00C85"/>
    <w:rsid w:val="00002428"/>
    <w:rsid w:val="00003803"/>
    <w:rsid w:val="0003450E"/>
    <w:rsid w:val="00034D3C"/>
    <w:rsid w:val="000417F8"/>
    <w:rsid w:val="00070F35"/>
    <w:rsid w:val="00087327"/>
    <w:rsid w:val="000A15F5"/>
    <w:rsid w:val="000D6A9C"/>
    <w:rsid w:val="000E12FF"/>
    <w:rsid w:val="000E2BC6"/>
    <w:rsid w:val="000F7205"/>
    <w:rsid w:val="001114EC"/>
    <w:rsid w:val="00160BA0"/>
    <w:rsid w:val="00166D44"/>
    <w:rsid w:val="00171C34"/>
    <w:rsid w:val="00190807"/>
    <w:rsid w:val="001908FF"/>
    <w:rsid w:val="001959EF"/>
    <w:rsid w:val="001A542B"/>
    <w:rsid w:val="001A5F26"/>
    <w:rsid w:val="001A63B3"/>
    <w:rsid w:val="001B2F75"/>
    <w:rsid w:val="001D53B6"/>
    <w:rsid w:val="001D709B"/>
    <w:rsid w:val="001D7AF7"/>
    <w:rsid w:val="001E0876"/>
    <w:rsid w:val="001E1B72"/>
    <w:rsid w:val="001E5DF5"/>
    <w:rsid w:val="001E60A8"/>
    <w:rsid w:val="001F2B2F"/>
    <w:rsid w:val="001F36CD"/>
    <w:rsid w:val="001F74D8"/>
    <w:rsid w:val="0022119F"/>
    <w:rsid w:val="002215A8"/>
    <w:rsid w:val="00232A04"/>
    <w:rsid w:val="002435A9"/>
    <w:rsid w:val="002439D1"/>
    <w:rsid w:val="00256E8B"/>
    <w:rsid w:val="00261162"/>
    <w:rsid w:val="00267B4B"/>
    <w:rsid w:val="00273C2B"/>
    <w:rsid w:val="002750E8"/>
    <w:rsid w:val="00277224"/>
    <w:rsid w:val="00284AA6"/>
    <w:rsid w:val="002933FB"/>
    <w:rsid w:val="002A3A9F"/>
    <w:rsid w:val="002D3B5B"/>
    <w:rsid w:val="002E2B72"/>
    <w:rsid w:val="002E65EC"/>
    <w:rsid w:val="002F2970"/>
    <w:rsid w:val="003052F9"/>
    <w:rsid w:val="00310E59"/>
    <w:rsid w:val="00317AE3"/>
    <w:rsid w:val="0032616D"/>
    <w:rsid w:val="00335F1E"/>
    <w:rsid w:val="00342A00"/>
    <w:rsid w:val="003553A4"/>
    <w:rsid w:val="003556D0"/>
    <w:rsid w:val="0035662C"/>
    <w:rsid w:val="003618E8"/>
    <w:rsid w:val="00363BF5"/>
    <w:rsid w:val="0036756D"/>
    <w:rsid w:val="003733B7"/>
    <w:rsid w:val="00376FF1"/>
    <w:rsid w:val="003805F5"/>
    <w:rsid w:val="003822DE"/>
    <w:rsid w:val="003874CC"/>
    <w:rsid w:val="003878FB"/>
    <w:rsid w:val="003905E3"/>
    <w:rsid w:val="003B32A7"/>
    <w:rsid w:val="003B344C"/>
    <w:rsid w:val="003C2ED0"/>
    <w:rsid w:val="003C782A"/>
    <w:rsid w:val="003D6102"/>
    <w:rsid w:val="003D613D"/>
    <w:rsid w:val="003E722E"/>
    <w:rsid w:val="003F7015"/>
    <w:rsid w:val="0040158C"/>
    <w:rsid w:val="004074D8"/>
    <w:rsid w:val="00424FEA"/>
    <w:rsid w:val="00442FE1"/>
    <w:rsid w:val="004470FE"/>
    <w:rsid w:val="00487095"/>
    <w:rsid w:val="004A2552"/>
    <w:rsid w:val="004B04F7"/>
    <w:rsid w:val="004B2CB2"/>
    <w:rsid w:val="004B3BB6"/>
    <w:rsid w:val="004B508C"/>
    <w:rsid w:val="004C2DB1"/>
    <w:rsid w:val="004C7C24"/>
    <w:rsid w:val="004C7F07"/>
    <w:rsid w:val="00521E52"/>
    <w:rsid w:val="005478AF"/>
    <w:rsid w:val="00556E40"/>
    <w:rsid w:val="0056253C"/>
    <w:rsid w:val="0056421B"/>
    <w:rsid w:val="005667B5"/>
    <w:rsid w:val="005702B6"/>
    <w:rsid w:val="005729AC"/>
    <w:rsid w:val="0058493C"/>
    <w:rsid w:val="00587A24"/>
    <w:rsid w:val="0059249B"/>
    <w:rsid w:val="00596428"/>
    <w:rsid w:val="00596D31"/>
    <w:rsid w:val="00597412"/>
    <w:rsid w:val="005A27B7"/>
    <w:rsid w:val="005B1157"/>
    <w:rsid w:val="005C36BF"/>
    <w:rsid w:val="005C44CF"/>
    <w:rsid w:val="005E047A"/>
    <w:rsid w:val="006015BD"/>
    <w:rsid w:val="00620963"/>
    <w:rsid w:val="00630A38"/>
    <w:rsid w:val="00634467"/>
    <w:rsid w:val="006360F4"/>
    <w:rsid w:val="006418D3"/>
    <w:rsid w:val="00650B38"/>
    <w:rsid w:val="00653347"/>
    <w:rsid w:val="00666103"/>
    <w:rsid w:val="00672A57"/>
    <w:rsid w:val="00683312"/>
    <w:rsid w:val="00685810"/>
    <w:rsid w:val="006B0329"/>
    <w:rsid w:val="006F2693"/>
    <w:rsid w:val="006F2DF5"/>
    <w:rsid w:val="006F32D4"/>
    <w:rsid w:val="006F3D5F"/>
    <w:rsid w:val="00703CE1"/>
    <w:rsid w:val="00722E67"/>
    <w:rsid w:val="00723204"/>
    <w:rsid w:val="0075771C"/>
    <w:rsid w:val="00765B2C"/>
    <w:rsid w:val="00765B9D"/>
    <w:rsid w:val="0077135B"/>
    <w:rsid w:val="00773162"/>
    <w:rsid w:val="00773743"/>
    <w:rsid w:val="00782D78"/>
    <w:rsid w:val="0078752B"/>
    <w:rsid w:val="007911E8"/>
    <w:rsid w:val="007B64EA"/>
    <w:rsid w:val="007D3A0D"/>
    <w:rsid w:val="007D4A03"/>
    <w:rsid w:val="007D6A5F"/>
    <w:rsid w:val="007E771E"/>
    <w:rsid w:val="00824412"/>
    <w:rsid w:val="00835AA3"/>
    <w:rsid w:val="0085009E"/>
    <w:rsid w:val="00854DAA"/>
    <w:rsid w:val="00861F23"/>
    <w:rsid w:val="008664CC"/>
    <w:rsid w:val="00884D65"/>
    <w:rsid w:val="008A187D"/>
    <w:rsid w:val="008B73EC"/>
    <w:rsid w:val="008D4A69"/>
    <w:rsid w:val="008D6FBE"/>
    <w:rsid w:val="009047DE"/>
    <w:rsid w:val="00907F1F"/>
    <w:rsid w:val="00912389"/>
    <w:rsid w:val="00917EFE"/>
    <w:rsid w:val="00921C52"/>
    <w:rsid w:val="00922350"/>
    <w:rsid w:val="00922EC7"/>
    <w:rsid w:val="00925E96"/>
    <w:rsid w:val="00930C10"/>
    <w:rsid w:val="0095446C"/>
    <w:rsid w:val="009849EC"/>
    <w:rsid w:val="00995AF0"/>
    <w:rsid w:val="009B0CDE"/>
    <w:rsid w:val="009B1A7E"/>
    <w:rsid w:val="009B5678"/>
    <w:rsid w:val="009C0C59"/>
    <w:rsid w:val="009C75DC"/>
    <w:rsid w:val="009D0FFA"/>
    <w:rsid w:val="009F0104"/>
    <w:rsid w:val="009F3AFD"/>
    <w:rsid w:val="009F6029"/>
    <w:rsid w:val="00A1513D"/>
    <w:rsid w:val="00A45063"/>
    <w:rsid w:val="00A522D7"/>
    <w:rsid w:val="00A552E4"/>
    <w:rsid w:val="00A67764"/>
    <w:rsid w:val="00A72166"/>
    <w:rsid w:val="00A746AA"/>
    <w:rsid w:val="00AB6F0C"/>
    <w:rsid w:val="00AC1059"/>
    <w:rsid w:val="00AD1555"/>
    <w:rsid w:val="00AE010D"/>
    <w:rsid w:val="00AF5479"/>
    <w:rsid w:val="00B10A64"/>
    <w:rsid w:val="00B139D9"/>
    <w:rsid w:val="00B154E7"/>
    <w:rsid w:val="00B4477D"/>
    <w:rsid w:val="00B56E29"/>
    <w:rsid w:val="00B57462"/>
    <w:rsid w:val="00B66174"/>
    <w:rsid w:val="00B67D93"/>
    <w:rsid w:val="00B73EF2"/>
    <w:rsid w:val="00B766D0"/>
    <w:rsid w:val="00B81BDE"/>
    <w:rsid w:val="00B86FA4"/>
    <w:rsid w:val="00B90468"/>
    <w:rsid w:val="00B96EBD"/>
    <w:rsid w:val="00BA4707"/>
    <w:rsid w:val="00BB3EEB"/>
    <w:rsid w:val="00BD4198"/>
    <w:rsid w:val="00BD5BD0"/>
    <w:rsid w:val="00BE1B77"/>
    <w:rsid w:val="00BF3F90"/>
    <w:rsid w:val="00C16878"/>
    <w:rsid w:val="00C438A6"/>
    <w:rsid w:val="00C43ABE"/>
    <w:rsid w:val="00C53D9F"/>
    <w:rsid w:val="00C67A1B"/>
    <w:rsid w:val="00C85C83"/>
    <w:rsid w:val="00C87939"/>
    <w:rsid w:val="00C9326A"/>
    <w:rsid w:val="00CB3266"/>
    <w:rsid w:val="00CC2BE8"/>
    <w:rsid w:val="00CC53F1"/>
    <w:rsid w:val="00CD337E"/>
    <w:rsid w:val="00CD6952"/>
    <w:rsid w:val="00CE0FDD"/>
    <w:rsid w:val="00CE2C9A"/>
    <w:rsid w:val="00CF741B"/>
    <w:rsid w:val="00D05752"/>
    <w:rsid w:val="00D23397"/>
    <w:rsid w:val="00D2442A"/>
    <w:rsid w:val="00D2522E"/>
    <w:rsid w:val="00D3429E"/>
    <w:rsid w:val="00D4663B"/>
    <w:rsid w:val="00D56E7B"/>
    <w:rsid w:val="00D57329"/>
    <w:rsid w:val="00D90B4E"/>
    <w:rsid w:val="00D916DE"/>
    <w:rsid w:val="00D93F61"/>
    <w:rsid w:val="00DA397C"/>
    <w:rsid w:val="00DB0111"/>
    <w:rsid w:val="00DC3FAA"/>
    <w:rsid w:val="00DE12A4"/>
    <w:rsid w:val="00E010F5"/>
    <w:rsid w:val="00E13A4B"/>
    <w:rsid w:val="00E26DED"/>
    <w:rsid w:val="00E43B5E"/>
    <w:rsid w:val="00E45B58"/>
    <w:rsid w:val="00E52AE9"/>
    <w:rsid w:val="00E5346F"/>
    <w:rsid w:val="00E873AF"/>
    <w:rsid w:val="00E87868"/>
    <w:rsid w:val="00E9022C"/>
    <w:rsid w:val="00EA0D9C"/>
    <w:rsid w:val="00EA3B81"/>
    <w:rsid w:val="00EB3D13"/>
    <w:rsid w:val="00EB5C86"/>
    <w:rsid w:val="00EE7D5F"/>
    <w:rsid w:val="00F06415"/>
    <w:rsid w:val="00F16E93"/>
    <w:rsid w:val="00F24C91"/>
    <w:rsid w:val="00F67A36"/>
    <w:rsid w:val="00F722FB"/>
    <w:rsid w:val="00F7785B"/>
    <w:rsid w:val="00F901B8"/>
    <w:rsid w:val="00FA53EB"/>
    <w:rsid w:val="00FB0357"/>
    <w:rsid w:val="00FD136E"/>
    <w:rsid w:val="00FD1B6C"/>
    <w:rsid w:val="00FD1B7A"/>
    <w:rsid w:val="00FD6BD1"/>
    <w:rsid w:val="00FD7008"/>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1581</Words>
  <Characters>9015</Characters>
  <Application>Microsoft Office Word</Application>
  <DocSecurity>0</DocSecurity>
  <Lines>75</Lines>
  <Paragraphs>21</Paragraphs>
  <ScaleCrop>false</ScaleCrop>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2026-08-06T04:59:00Z</dcterms:created>
  <dcterms:modified xsi:type="dcterms:W3CDTF">2026-08-06T05:21:00Z</dcterms:modified>
</cp:coreProperties>
</file>