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0443D0AB" w:rsidR="0036756D" w:rsidRPr="00ED6D22" w:rsidRDefault="007716AB" w:rsidP="007D0634">
      <w:pPr>
        <w:pStyle w:val="LawTitle"/>
        <w:spacing w:line="440" w:lineRule="exact"/>
        <w:ind w:leftChars="0" w:left="0"/>
        <w:jc w:val="center"/>
        <w:rPr>
          <w:rFonts w:ascii="ＭＳ ゴシック" w:eastAsia="ＭＳ ゴシック" w:hAnsi="ＭＳ ゴシック"/>
          <w:kern w:val="2"/>
        </w:rPr>
      </w:pPr>
      <w:r w:rsidRPr="00ED6D22">
        <w:rPr>
          <w:rFonts w:ascii="ＭＳ ゴシック" w:eastAsia="ＭＳ ゴシック" w:hAnsi="ＭＳ ゴシック" w:hint="eastAsia"/>
          <w:kern w:val="2"/>
        </w:rPr>
        <w:t>地方公務員等共済組合法施行令</w:t>
      </w:r>
      <w:r w:rsidR="00E87868" w:rsidRPr="00ED6D22">
        <w:rPr>
          <w:rFonts w:ascii="ＭＳ ゴシック" w:eastAsia="ＭＳ ゴシック" w:hAnsi="ＭＳ ゴシック" w:hint="eastAsia"/>
          <w:kern w:val="2"/>
        </w:rPr>
        <w:t>（抄）</w:t>
      </w:r>
    </w:p>
    <w:p w14:paraId="3F44FFF3" w14:textId="38A8D357" w:rsidR="00C9289C" w:rsidRDefault="00DB269E" w:rsidP="007D0634">
      <w:pPr>
        <w:pStyle w:val="LawTitle"/>
        <w:spacing w:line="440" w:lineRule="exact"/>
        <w:ind w:leftChars="0" w:left="0"/>
        <w:jc w:val="right"/>
        <w:rPr>
          <w:rFonts w:hAnsi="ＭＳ 明朝"/>
          <w:kern w:val="2"/>
        </w:rPr>
      </w:pPr>
      <w:r w:rsidRPr="00DB269E">
        <w:rPr>
          <w:rFonts w:hAnsi="ＭＳ 明朝" w:hint="eastAsia"/>
          <w:kern w:val="2"/>
        </w:rPr>
        <w:t>（昭和三十七年政令第三百五十二号）</w:t>
      </w:r>
    </w:p>
    <w:p w14:paraId="75908CA1" w14:textId="77777777" w:rsidR="00DB269E" w:rsidRPr="00DB269E" w:rsidRDefault="00DB269E" w:rsidP="007D0634">
      <w:pPr>
        <w:pStyle w:val="LawTitle"/>
        <w:spacing w:line="440" w:lineRule="exact"/>
        <w:ind w:leftChars="0" w:left="0"/>
        <w:jc w:val="right"/>
        <w:rPr>
          <w:rFonts w:hAnsi="ＭＳ 明朝"/>
        </w:rPr>
      </w:pPr>
    </w:p>
    <w:p w14:paraId="7A210C3B" w14:textId="506186DA" w:rsidR="00077863" w:rsidRPr="00ED6D22" w:rsidRDefault="007716AB" w:rsidP="007D0634">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内閣は、地方公務員共済組合法（昭和三十七年法律第百五十二号）及び地方公務員共済組合法の長期給付に関する施行法（昭和三十七年法律第百五十三号）の規定に基づき、並びにこれらの法律を実施するため、この政令を制定する。</w:t>
      </w:r>
    </w:p>
    <w:p w14:paraId="6FC7CB8D" w14:textId="77777777" w:rsidR="00F7342F" w:rsidRPr="00ED6D22" w:rsidRDefault="00F7342F" w:rsidP="007D0634">
      <w:pPr>
        <w:spacing w:line="440" w:lineRule="exact"/>
        <w:ind w:firstLineChars="100" w:firstLine="240"/>
        <w:rPr>
          <w:rFonts w:ascii="ＭＳ 明朝" w:eastAsia="ＭＳ 明朝" w:hAnsi="ＭＳ 明朝"/>
          <w:sz w:val="24"/>
          <w:szCs w:val="24"/>
        </w:rPr>
      </w:pPr>
    </w:p>
    <w:p w14:paraId="127E1C19" w14:textId="77777777" w:rsidR="00F7342F" w:rsidRPr="00C04147" w:rsidRDefault="00F7342F" w:rsidP="007D0634">
      <w:pPr>
        <w:spacing w:line="440" w:lineRule="exact"/>
        <w:ind w:firstLineChars="200" w:firstLine="480"/>
        <w:rPr>
          <w:rFonts w:ascii="ＭＳ ゴシック" w:eastAsia="ＭＳ ゴシック" w:hAnsi="ＭＳ ゴシック"/>
          <w:sz w:val="24"/>
          <w:szCs w:val="24"/>
        </w:rPr>
      </w:pPr>
      <w:r w:rsidRPr="00C04147">
        <w:rPr>
          <w:rFonts w:ascii="ＭＳ ゴシック" w:eastAsia="ＭＳ ゴシック" w:hAnsi="ＭＳ ゴシック" w:hint="eastAsia"/>
          <w:sz w:val="24"/>
          <w:szCs w:val="24"/>
        </w:rPr>
        <w:t>附　則（抄）</w:t>
      </w:r>
    </w:p>
    <w:p w14:paraId="63C6307C" w14:textId="77777777" w:rsidR="00F7342F" w:rsidRPr="00ED6D22" w:rsidRDefault="00F7342F" w:rsidP="00FA7416">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（沖縄の組合員期間を有する者に係る長期給付に関する経過措置）</w:t>
      </w:r>
    </w:p>
    <w:p w14:paraId="5F4BA2A6" w14:textId="21BBAEF4" w:rsidR="00FA7416" w:rsidRDefault="00F7342F"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 xml:space="preserve">第七十二条の二　</w:t>
      </w:r>
      <w:r w:rsidR="00EE7A8A">
        <w:rPr>
          <w:rFonts w:ascii="ＭＳ 明朝" w:eastAsia="ＭＳ 明朝" w:hAnsi="ＭＳ 明朝" w:hint="eastAsia"/>
          <w:sz w:val="24"/>
          <w:szCs w:val="24"/>
        </w:rPr>
        <w:t>（略）</w:t>
      </w:r>
    </w:p>
    <w:p w14:paraId="453EDF56" w14:textId="53B4EF42" w:rsidR="00F7342F" w:rsidRPr="00ED6D22" w:rsidRDefault="00F7342F"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３　施行法第七十九条第一号に規定する政令で定める期間は、沖縄の共済会の特殊組合員としての期間のうち沖縄の立法院議員（群島議会議員を含む。）であつた期間以外の期間とする。</w:t>
      </w:r>
    </w:p>
    <w:p w14:paraId="777F3D3E" w14:textId="77777777" w:rsidR="005B5B3F" w:rsidRPr="00ED6D22" w:rsidRDefault="005B5B3F" w:rsidP="007D0634">
      <w:pPr>
        <w:spacing w:line="440" w:lineRule="exact"/>
        <w:ind w:firstLineChars="100" w:firstLine="240"/>
        <w:rPr>
          <w:rFonts w:ascii="ＭＳ 明朝" w:eastAsia="ＭＳ 明朝" w:hAnsi="ＭＳ 明朝"/>
          <w:sz w:val="24"/>
          <w:szCs w:val="24"/>
        </w:rPr>
      </w:pPr>
    </w:p>
    <w:p w14:paraId="5EC2ED7F" w14:textId="1B7EA83C" w:rsidR="00077863" w:rsidRPr="00ED6D22" w:rsidRDefault="007716AB" w:rsidP="007D0634">
      <w:pPr>
        <w:spacing w:line="440" w:lineRule="exact"/>
        <w:ind w:firstLineChars="200" w:firstLine="480"/>
        <w:rPr>
          <w:rFonts w:ascii="ＭＳ ゴシック" w:eastAsia="ＭＳ ゴシック" w:hAnsi="ＭＳ ゴシック"/>
          <w:sz w:val="24"/>
          <w:szCs w:val="24"/>
        </w:rPr>
      </w:pPr>
      <w:r w:rsidRPr="00ED6D22">
        <w:rPr>
          <w:rFonts w:ascii="ＭＳ ゴシック" w:eastAsia="ＭＳ ゴシック" w:hAnsi="ＭＳ ゴシック" w:hint="eastAsia"/>
          <w:sz w:val="24"/>
          <w:szCs w:val="24"/>
        </w:rPr>
        <w:t>附　則</w:t>
      </w:r>
    </w:p>
    <w:p w14:paraId="0BB7A1CC" w14:textId="77777777" w:rsidR="00F7342F" w:rsidRPr="00ED6D22" w:rsidRDefault="008C02D4" w:rsidP="007D0634">
      <w:pPr>
        <w:spacing w:line="440" w:lineRule="exact"/>
        <w:jc w:val="right"/>
        <w:rPr>
          <w:rFonts w:ascii="ＭＳ 明朝" w:eastAsia="ＭＳ 明朝" w:hAnsi="ＭＳ 明朝"/>
          <w:sz w:val="24"/>
          <w:szCs w:val="24"/>
        </w:rPr>
      </w:pPr>
      <w:r w:rsidRPr="00ED6D22">
        <w:rPr>
          <w:rFonts w:ascii="ＭＳ 明朝" w:eastAsia="ＭＳ 明朝" w:hAnsi="ＭＳ 明朝" w:hint="eastAsia"/>
          <w:sz w:val="24"/>
          <w:szCs w:val="24"/>
        </w:rPr>
        <w:t>（平成元年十二月二十八日政令第三百五十四号）（抄）</w:t>
      </w:r>
    </w:p>
    <w:p w14:paraId="139A5D36" w14:textId="2C6A792E" w:rsidR="008C02D4" w:rsidRPr="00ED6D22" w:rsidRDefault="008C02D4" w:rsidP="00B74447">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（施行期日等）</w:t>
      </w:r>
    </w:p>
    <w:p w14:paraId="23F6A973" w14:textId="1B5E2CC5" w:rsidR="008C02D4" w:rsidRPr="00ED6D22" w:rsidRDefault="008C02D4"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第一条　この政令は、公布の日から施行する。</w:t>
      </w:r>
    </w:p>
    <w:p w14:paraId="48CF6988" w14:textId="001ED027" w:rsidR="008C02D4" w:rsidRPr="00ED6D22" w:rsidRDefault="008C02D4" w:rsidP="007D0634">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（略）</w:t>
      </w:r>
    </w:p>
    <w:p w14:paraId="58106E8E" w14:textId="77777777" w:rsidR="008C02D4" w:rsidRPr="00ED6D22" w:rsidRDefault="008C02D4" w:rsidP="00B217F3">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（地方議会議員共済会の年金の額の改定）</w:t>
      </w:r>
    </w:p>
    <w:p w14:paraId="178D2B90" w14:textId="5E04FB05" w:rsidR="008C02D4" w:rsidRPr="00ED6D22" w:rsidRDefault="008C02D4"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第五条　地方議会議員（地方公務員等共済組合法（昭和三十七年法律第十二号。以下「法」という。）第百五十一条第一項に規定する地方議会議員をいう。以下この項において同じ。）であった者に係る法第十一章の規定による退職年金、公務傷病年金及び遺族年金のうち昭和六十三年五月三十一</w:t>
      </w:r>
      <w:r w:rsidRPr="00ED6D22">
        <w:rPr>
          <w:rFonts w:ascii="ＭＳ 明朝" w:eastAsia="ＭＳ 明朝" w:hAnsi="ＭＳ 明朝"/>
          <w:sz w:val="24"/>
          <w:szCs w:val="24"/>
        </w:rPr>
        <w:t>日以前の退職（在職中死亡の場合の死亡を含む。以下この項において同じ。）に係る年金については、平成元年四月分以後、その額を、その者が引き続き昭和六十三年六月一日まで当該退職に係る地方公共団体（当該地方公共 団体が廃置分合により消滅した場合にあっては、当該地方公共団体の権利義務を承継した地方公共団体）に地方議会</w:t>
      </w:r>
      <w:r w:rsidRPr="00ED6D22">
        <w:rPr>
          <w:rFonts w:ascii="ＭＳ 明朝" w:eastAsia="ＭＳ 明朝" w:hAnsi="ＭＳ 明朝" w:hint="eastAsia"/>
          <w:sz w:val="24"/>
          <w:szCs w:val="24"/>
        </w:rPr>
        <w:t>議員として在職していたとしたならば同年六月分として受け</w:t>
      </w:r>
      <w:r w:rsidRPr="00ED6D22">
        <w:rPr>
          <w:rFonts w:ascii="ＭＳ 明朝" w:eastAsia="ＭＳ 明朝" w:hAnsi="ＭＳ 明朝" w:hint="eastAsia"/>
          <w:sz w:val="24"/>
          <w:szCs w:val="24"/>
        </w:rPr>
        <w:lastRenderedPageBreak/>
        <w:t>ることとなる地方自治法の一部を改正する法律（平成二十年法律第六十九号）附則第二条第一項の規定による改正前の法第百六十六条第二項に規定する地方議会議員の報酬の額（以下この項において「報酬額」という。）に係る標準報酬月額（同日において適用されていた法第百五十一条第一項に規定する地方議会議員共済会の定款で定める標準報酬月額をいい、当該標準報酬月額が、その者の当該退職に係る地方公共団体の昭和三十七年十二月一日における報酬額（当該地方公共団体が同日後に廃置分合により新たに設置された地方公共団体である場合にあっては、当該地方公共団体が新たに設置された日以後最初に定められた当該地方公共団体の報酬額とし、その額が昭和三十七年十二月一日において当該地方公共団体の地域の属していた関係地方公共団体の報酬額のうち最も多い額を超えるときは、当該最も多い額とする。）に係る標準報酬月額（その額が、同項第一号に規定する都道府県議会議員共済会、同項第二号に規定する市議会議員共済会又は同項第三号に規定する町村議会議員共済会の区分ごとに八万円、三万円又は二万円に満たないときは、それぞれ八万円、</w:t>
      </w:r>
      <w:r w:rsidRPr="00ED6D22">
        <w:rPr>
          <w:rFonts w:ascii="ＭＳ 明朝" w:eastAsia="ＭＳ 明朝" w:hAnsi="ＭＳ 明朝"/>
          <w:sz w:val="24"/>
          <w:szCs w:val="24"/>
        </w:rPr>
        <w:t>三万円又は二万円とし、地方公務員等共済組合法の長期給付等に関する施行法（昭和三十七年法律第百五十三号。以下この</w:t>
      </w:r>
      <w:r w:rsidRPr="00ED6D22">
        <w:rPr>
          <w:rFonts w:ascii="ＭＳ 明朝" w:eastAsia="ＭＳ 明朝" w:hAnsi="ＭＳ 明朝" w:hint="eastAsia"/>
          <w:sz w:val="24"/>
          <w:szCs w:val="24"/>
        </w:rPr>
        <w:t>項において「施行法」という。）第百四条第二項の規定の適用を受ける者にあっては、その者の同日における報酬額に係る標準報酬月額として自治省令で定める額とする。）に四・</w:t>
      </w:r>
      <w:r w:rsidR="004A11DE">
        <w:rPr>
          <w:rFonts w:ascii="ＭＳ 明朝" w:eastAsia="ＭＳ 明朝" w:hAnsi="ＭＳ 明朝" w:hint="eastAsia"/>
          <w:sz w:val="24"/>
          <w:szCs w:val="24"/>
        </w:rPr>
        <w:t>二</w:t>
      </w:r>
      <w:r w:rsidRPr="00ED6D22">
        <w:rPr>
          <w:rFonts w:ascii="ＭＳ 明朝" w:eastAsia="ＭＳ 明朝" w:hAnsi="ＭＳ 明朝" w:hint="eastAsia"/>
          <w:sz w:val="24"/>
          <w:szCs w:val="24"/>
        </w:rPr>
        <w:t>を乗じて得た額を超えるときは、当該額とする。）に十二を乗じて得た額を法第百六十一条第二項に規定する標準報酬年額（法第百六十二条第</w:t>
      </w:r>
      <w:r w:rsidRPr="00ED6D22">
        <w:rPr>
          <w:rFonts w:ascii="ＭＳ 明朝" w:eastAsia="ＭＳ 明朝" w:hAnsi="ＭＳ 明朝"/>
          <w:sz w:val="24"/>
          <w:szCs w:val="24"/>
        </w:rPr>
        <w:t xml:space="preserve"> 二項の規定により当該標準報酬年額とみなされる額を含む。）とみなし、法第十一章又は施行法第十三章の規定を適用して算定した額に改定する。</w:t>
      </w:r>
    </w:p>
    <w:p w14:paraId="59513E75" w14:textId="1A30CC2A" w:rsidR="008C02D4" w:rsidRPr="00ED6D22" w:rsidRDefault="008C02D4"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２</w:t>
      </w:r>
      <w:r w:rsidR="00FA7416">
        <w:rPr>
          <w:rFonts w:ascii="ＭＳ 明朝" w:eastAsia="ＭＳ 明朝" w:hAnsi="ＭＳ 明朝" w:hint="eastAsia"/>
          <w:sz w:val="24"/>
          <w:szCs w:val="24"/>
        </w:rPr>
        <w:t xml:space="preserve">　</w:t>
      </w:r>
      <w:r w:rsidRPr="00ED6D22">
        <w:rPr>
          <w:rFonts w:ascii="ＭＳ 明朝" w:eastAsia="ＭＳ 明朝" w:hAnsi="ＭＳ 明朝"/>
          <w:sz w:val="24"/>
          <w:szCs w:val="24"/>
        </w:rPr>
        <w:t>前項の規定により年金額を改定した場合において、改定後の年金額が従前の年金額より少ないときは、従前の年金額をもつて改定年金額とする。</w:t>
      </w:r>
    </w:p>
    <w:p w14:paraId="582D87E3" w14:textId="1D9EF4CB" w:rsidR="008C02D4" w:rsidRPr="00FA7416" w:rsidRDefault="008C02D4" w:rsidP="007D0634">
      <w:pPr>
        <w:spacing w:line="440" w:lineRule="exact"/>
        <w:ind w:left="1418" w:hangingChars="675" w:hanging="1418"/>
        <w:rPr>
          <w:rFonts w:ascii="ＭＳ 明朝" w:eastAsia="ＭＳ 明朝" w:hAnsi="ＭＳ 明朝"/>
          <w:szCs w:val="21"/>
        </w:rPr>
      </w:pPr>
      <w:r w:rsidRPr="00FA7416">
        <w:rPr>
          <w:rFonts w:ascii="ＭＳ 明朝" w:eastAsia="ＭＳ 明朝" w:hAnsi="ＭＳ 明朝" w:hint="eastAsia"/>
          <w:szCs w:val="21"/>
        </w:rPr>
        <w:t xml:space="preserve">〔関係条文〕　</w:t>
      </w:r>
      <w:r w:rsidR="009D5349" w:rsidRPr="00FA7416">
        <w:rPr>
          <w:rFonts w:ascii="ＭＳ 明朝" w:eastAsia="ＭＳ 明朝" w:hAnsi="ＭＳ 明朝" w:hint="eastAsia"/>
          <w:szCs w:val="21"/>
        </w:rPr>
        <w:t>旧</w:t>
      </w:r>
      <w:r w:rsidRPr="00FA7416">
        <w:rPr>
          <w:rFonts w:ascii="ＭＳ 明朝" w:eastAsia="ＭＳ 明朝" w:hAnsi="ＭＳ 明朝" w:hint="eastAsia"/>
          <w:szCs w:val="21"/>
        </w:rPr>
        <w:t>施行規則五の一八（沖縄の立法院議員であった者等の標準報酬月額）</w:t>
      </w:r>
    </w:p>
    <w:p w14:paraId="3A16E50E" w14:textId="77777777" w:rsidR="008C02D4" w:rsidRPr="00ED6D22" w:rsidRDefault="008C02D4" w:rsidP="007D0634">
      <w:pPr>
        <w:spacing w:line="440" w:lineRule="exact"/>
        <w:rPr>
          <w:rFonts w:ascii="ＭＳ 明朝" w:eastAsia="ＭＳ 明朝" w:hAnsi="ＭＳ 明朝"/>
          <w:sz w:val="24"/>
          <w:szCs w:val="24"/>
        </w:rPr>
      </w:pPr>
    </w:p>
    <w:p w14:paraId="72C635D9" w14:textId="40BF5CB4" w:rsidR="003749E1" w:rsidRPr="00ED6D22" w:rsidRDefault="003749E1" w:rsidP="008C150E">
      <w:pPr>
        <w:spacing w:line="440" w:lineRule="exact"/>
        <w:ind w:firstLineChars="200" w:firstLine="480"/>
        <w:rPr>
          <w:rFonts w:ascii="ＭＳ ゴシック" w:eastAsia="ＭＳ ゴシック" w:hAnsi="ＭＳ ゴシック"/>
          <w:sz w:val="24"/>
          <w:szCs w:val="24"/>
        </w:rPr>
      </w:pPr>
      <w:r w:rsidRPr="00ED6D22">
        <w:rPr>
          <w:rFonts w:ascii="ＭＳ ゴシック" w:eastAsia="ＭＳ ゴシック" w:hAnsi="ＭＳ ゴシック" w:hint="eastAsia"/>
          <w:sz w:val="24"/>
          <w:szCs w:val="24"/>
        </w:rPr>
        <w:t>附　則</w:t>
      </w:r>
    </w:p>
    <w:p w14:paraId="390CAC69" w14:textId="17FBC94C" w:rsidR="003749E1" w:rsidRPr="00ED6D22" w:rsidRDefault="003749E1" w:rsidP="007D0634">
      <w:pPr>
        <w:spacing w:line="440" w:lineRule="exact"/>
        <w:ind w:left="240" w:hangingChars="100" w:hanging="240"/>
        <w:jc w:val="right"/>
        <w:rPr>
          <w:rFonts w:ascii="ＭＳ 明朝" w:eastAsia="ＭＳ 明朝" w:hAnsi="ＭＳ 明朝"/>
          <w:sz w:val="24"/>
          <w:szCs w:val="24"/>
        </w:rPr>
      </w:pPr>
      <w:r w:rsidRPr="00ED6D22">
        <w:rPr>
          <w:rFonts w:ascii="ＭＳ 明朝" w:eastAsia="ＭＳ 明朝" w:hAnsi="ＭＳ 明朝" w:hint="eastAsia"/>
          <w:sz w:val="24"/>
          <w:szCs w:val="24"/>
        </w:rPr>
        <w:t>（</w:t>
      </w:r>
      <w:r w:rsidR="00546BB1" w:rsidRPr="00ED6D22">
        <w:rPr>
          <w:rFonts w:ascii="ＭＳ 明朝" w:eastAsia="ＭＳ 明朝" w:hAnsi="ＭＳ 明朝" w:hint="eastAsia"/>
          <w:sz w:val="24"/>
          <w:szCs w:val="24"/>
        </w:rPr>
        <w:t>平成十五年一月二十九日政令第十七号</w:t>
      </w:r>
      <w:r w:rsidRPr="00ED6D22">
        <w:rPr>
          <w:rFonts w:ascii="ＭＳ 明朝" w:eastAsia="ＭＳ 明朝" w:hAnsi="ＭＳ 明朝" w:hint="eastAsia"/>
          <w:sz w:val="24"/>
          <w:szCs w:val="24"/>
        </w:rPr>
        <w:t>）（抄）</w:t>
      </w:r>
    </w:p>
    <w:p w14:paraId="389633B7" w14:textId="77777777" w:rsidR="00546BB1" w:rsidRPr="00ED6D22" w:rsidRDefault="00546BB1" w:rsidP="00FA7416">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（施行期日）</w:t>
      </w:r>
    </w:p>
    <w:p w14:paraId="754AB9E9" w14:textId="37CE71F7" w:rsidR="00546BB1" w:rsidRPr="00ED6D22" w:rsidRDefault="00546BB1"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lastRenderedPageBreak/>
        <w:t>第一条　この政令は、平成十五年四月一日から施行する。</w:t>
      </w:r>
    </w:p>
    <w:p w14:paraId="4ECB15F5" w14:textId="77777777" w:rsidR="00546BB1" w:rsidRPr="00ED6D22" w:rsidRDefault="00546BB1" w:rsidP="00FA7416">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（略）</w:t>
      </w:r>
    </w:p>
    <w:p w14:paraId="60162AA6" w14:textId="77777777" w:rsidR="00546BB1" w:rsidRPr="00ED6D22" w:rsidRDefault="00546BB1" w:rsidP="00FA7416">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（地方議会議員の退職年金に関する経過措置）</w:t>
      </w:r>
    </w:p>
    <w:p w14:paraId="30F9A2F5" w14:textId="110DC92D" w:rsidR="00546BB1" w:rsidRPr="00ED6D22" w:rsidRDefault="00546BB1"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第十三条　地方公務員等共済組合法の一部を改正する法律（平成十四年法律第三十七号）附則第五条の規定を適用する場合において、同条第一号に規定する施行日前の重複期間に一年未満の端数があるときは、当該期間と同条第二号に規定する施行日後の重複期間とを合算した期間（当該合算した</w:t>
      </w:r>
      <w:r w:rsidRPr="00ED6D22">
        <w:rPr>
          <w:rFonts w:ascii="ＭＳ 明朝" w:eastAsia="ＭＳ 明朝" w:hAnsi="ＭＳ 明朝"/>
          <w:sz w:val="24"/>
          <w:szCs w:val="24"/>
        </w:rPr>
        <w:t>期間に一年未満の端数があるときは、これを切り捨てた期間）から同号に規定する施行日後の重複期間（当該期間に一年未満の端数があるときは、これを切り捨てた期間）を除いた期間をもつて同条第一号に規定する施行日前の重複期間とし、同条第二号に規定する施行日後の重複期間に一年未満の端数があるときは、これを切り捨てた期間をもって同号に規定する施行日後の重複期間とする。</w:t>
      </w:r>
    </w:p>
    <w:p w14:paraId="0C9F2A89" w14:textId="77777777" w:rsidR="00546BB1" w:rsidRDefault="00546BB1" w:rsidP="007D0634">
      <w:pPr>
        <w:spacing w:line="440" w:lineRule="exact"/>
        <w:rPr>
          <w:rFonts w:ascii="ＭＳ 明朝" w:eastAsia="ＭＳ 明朝" w:hAnsi="ＭＳ 明朝"/>
          <w:sz w:val="24"/>
          <w:szCs w:val="24"/>
        </w:rPr>
      </w:pPr>
    </w:p>
    <w:p w14:paraId="3A615C4E" w14:textId="77777777" w:rsidR="00AD7281" w:rsidRPr="00ED6D22" w:rsidRDefault="00AD7281" w:rsidP="007D0634">
      <w:pPr>
        <w:spacing w:line="440" w:lineRule="exact"/>
        <w:rPr>
          <w:rFonts w:ascii="ＭＳ 明朝" w:eastAsia="ＭＳ 明朝" w:hAnsi="ＭＳ 明朝"/>
          <w:sz w:val="24"/>
          <w:szCs w:val="24"/>
        </w:rPr>
      </w:pPr>
    </w:p>
    <w:p w14:paraId="3BD21067" w14:textId="77777777" w:rsidR="00546BB1" w:rsidRPr="00ED6D22" w:rsidRDefault="00546BB1" w:rsidP="007D0634">
      <w:pPr>
        <w:spacing w:line="440" w:lineRule="exact"/>
        <w:ind w:leftChars="100" w:left="210" w:firstLineChars="100" w:firstLine="240"/>
        <w:rPr>
          <w:rFonts w:ascii="ＭＳ ゴシック" w:eastAsia="ＭＳ ゴシック" w:hAnsi="ＭＳ ゴシック"/>
          <w:sz w:val="24"/>
          <w:szCs w:val="24"/>
        </w:rPr>
      </w:pPr>
      <w:r w:rsidRPr="00ED6D22">
        <w:rPr>
          <w:rFonts w:ascii="ＭＳ ゴシック" w:eastAsia="ＭＳ ゴシック" w:hAnsi="ＭＳ ゴシック" w:hint="eastAsia"/>
          <w:sz w:val="24"/>
          <w:szCs w:val="24"/>
        </w:rPr>
        <w:t>附　則</w:t>
      </w:r>
    </w:p>
    <w:p w14:paraId="04CC11FE" w14:textId="3B737DB4" w:rsidR="00546BB1" w:rsidRPr="00ED6D22" w:rsidRDefault="00546BB1" w:rsidP="007D0634">
      <w:pPr>
        <w:spacing w:line="440" w:lineRule="exact"/>
        <w:ind w:left="240" w:hangingChars="100" w:hanging="240"/>
        <w:jc w:val="right"/>
        <w:rPr>
          <w:rFonts w:ascii="ＭＳ 明朝" w:eastAsia="ＭＳ 明朝" w:hAnsi="ＭＳ 明朝"/>
          <w:sz w:val="24"/>
          <w:szCs w:val="24"/>
        </w:rPr>
      </w:pPr>
      <w:r w:rsidRPr="00ED6D22">
        <w:rPr>
          <w:rFonts w:ascii="ＭＳ 明朝" w:eastAsia="ＭＳ 明朝" w:hAnsi="ＭＳ 明朝" w:hint="eastAsia"/>
          <w:sz w:val="24"/>
          <w:szCs w:val="24"/>
        </w:rPr>
        <w:t>（平成十八年十二月八日政令第三百七十五号）（抄）</w:t>
      </w:r>
    </w:p>
    <w:p w14:paraId="72F3E009" w14:textId="77777777" w:rsidR="00546BB1" w:rsidRPr="00ED6D22" w:rsidRDefault="00546BB1"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（施行期日）</w:t>
      </w:r>
    </w:p>
    <w:p w14:paraId="7D24372F" w14:textId="751E90D5" w:rsidR="00546BB1" w:rsidRPr="00ED6D22" w:rsidRDefault="00546BB1"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第一条　この政令は、平成十九年四月一日から施行する。ただし、第七十一条の改正規定及び同条の次に二条を加える改正規定は、公布の日から施行</w:t>
      </w:r>
      <w:r w:rsidRPr="00ED6D22">
        <w:rPr>
          <w:rFonts w:ascii="ＭＳ 明朝" w:eastAsia="ＭＳ 明朝" w:hAnsi="ＭＳ 明朝"/>
          <w:sz w:val="24"/>
          <w:szCs w:val="24"/>
        </w:rPr>
        <w:t>する。</w:t>
      </w:r>
    </w:p>
    <w:p w14:paraId="71660DFE" w14:textId="77777777" w:rsidR="00546BB1" w:rsidRPr="00ED6D22" w:rsidRDefault="00546BB1"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（退職年金等に関する経過措置）</w:t>
      </w:r>
    </w:p>
    <w:p w14:paraId="25F8CAA8" w14:textId="58EB6DAE" w:rsidR="00546BB1" w:rsidRPr="00ED6D22" w:rsidRDefault="00546BB1"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第二条　この政令による改正後の地方公務員等共済組合法施行令（次項において「新令」という。）第六十九条第三項及び第四項並びに次条の規定は、</w:t>
      </w:r>
      <w:r w:rsidRPr="00ED6D22">
        <w:rPr>
          <w:rFonts w:ascii="ＭＳ 明朝" w:eastAsia="ＭＳ 明朝" w:hAnsi="ＭＳ 明朝"/>
          <w:sz w:val="24"/>
          <w:szCs w:val="24"/>
        </w:rPr>
        <w:t>この政令の施行の日（以下「施行日」という。）以後に給付事由が生じる退職年金について適用する。</w:t>
      </w:r>
    </w:p>
    <w:p w14:paraId="7C3A3E8D" w14:textId="77777777" w:rsidR="00546BB1" w:rsidRPr="00ED6D22" w:rsidRDefault="00546BB1"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２</w:t>
      </w:r>
      <w:r w:rsidRPr="00ED6D22">
        <w:rPr>
          <w:rFonts w:ascii="ＭＳ 明朝" w:eastAsia="ＭＳ 明朝" w:hAnsi="ＭＳ 明朝"/>
          <w:sz w:val="24"/>
          <w:szCs w:val="24"/>
        </w:rPr>
        <w:t xml:space="preserve"> 新令附則第七十五条第三項及び第四項の規定は、施行日以後に給付事由</w:t>
      </w:r>
      <w:r w:rsidRPr="00ED6D22">
        <w:rPr>
          <w:rFonts w:ascii="ＭＳ 明朝" w:eastAsia="ＭＳ 明朝" w:hAnsi="ＭＳ 明朝" w:hint="eastAsia"/>
          <w:sz w:val="24"/>
          <w:szCs w:val="24"/>
        </w:rPr>
        <w:t>が生じる年金である共済給付金（地方公務員等共済組合法（以下「法」という。）第百五十八条に規定する共済給付金をいう。）について適用する。</w:t>
      </w:r>
    </w:p>
    <w:p w14:paraId="3F5A66A9" w14:textId="0D366E83" w:rsidR="00546BB1" w:rsidRPr="001D22A4" w:rsidRDefault="00546BB1" w:rsidP="00817D1F">
      <w:pPr>
        <w:spacing w:line="440" w:lineRule="exact"/>
        <w:ind w:leftChars="100" w:left="210"/>
        <w:rPr>
          <w:rFonts w:ascii="ＭＳ 明朝" w:eastAsia="ＭＳ 明朝" w:hAnsi="ＭＳ 明朝"/>
          <w:sz w:val="24"/>
          <w:szCs w:val="24"/>
        </w:rPr>
      </w:pPr>
      <w:r w:rsidRPr="001D22A4">
        <w:rPr>
          <w:rFonts w:ascii="ＭＳ 明朝" w:eastAsia="ＭＳ 明朝" w:hAnsi="ＭＳ 明朝" w:hint="eastAsia"/>
          <w:sz w:val="24"/>
          <w:szCs w:val="24"/>
        </w:rPr>
        <w:t>（重複期間に関する読替え）</w:t>
      </w:r>
    </w:p>
    <w:p w14:paraId="416ECC68" w14:textId="03599FAE" w:rsidR="00546BB1" w:rsidRPr="001D22A4" w:rsidRDefault="00546BB1" w:rsidP="007D0634">
      <w:pPr>
        <w:spacing w:line="440" w:lineRule="exact"/>
        <w:ind w:left="240" w:hangingChars="100" w:hanging="240"/>
        <w:rPr>
          <w:rFonts w:ascii="ＭＳ 明朝" w:eastAsia="ＭＳ 明朝" w:hAnsi="ＭＳ 明朝"/>
          <w:sz w:val="24"/>
          <w:szCs w:val="24"/>
        </w:rPr>
      </w:pPr>
      <w:r w:rsidRPr="001D22A4">
        <w:rPr>
          <w:rFonts w:ascii="ＭＳ 明朝" w:eastAsia="ＭＳ 明朝" w:hAnsi="ＭＳ 明朝" w:hint="eastAsia"/>
          <w:sz w:val="24"/>
          <w:szCs w:val="24"/>
        </w:rPr>
        <w:t>第三条　在職期間（三十年を超える場合に限る。）のうち重複期間でない期間が</w:t>
      </w:r>
      <w:r w:rsidRPr="001D22A4">
        <w:rPr>
          <w:rFonts w:ascii="ＭＳ 明朝" w:eastAsia="ＭＳ 明朝" w:hAnsi="ＭＳ 明朝" w:hint="eastAsia"/>
          <w:sz w:val="24"/>
          <w:szCs w:val="24"/>
        </w:rPr>
        <w:lastRenderedPageBreak/>
        <w:t>三十年を下回る地方議会議員の退職年金の額についての地方公務員等共済組合法の一部を改正する法律（平成十四年法律第三十七号。附則第六条第二項及び第三項において「平成十四年改正法」という。）附則第五条の規</w:t>
      </w:r>
      <w:r w:rsidRPr="001D22A4">
        <w:rPr>
          <w:rFonts w:ascii="ＭＳ 明朝" w:eastAsia="ＭＳ 明朝" w:hAnsi="ＭＳ 明朝"/>
          <w:sz w:val="24"/>
          <w:szCs w:val="24"/>
        </w:rPr>
        <w:t>定の適用については、同条第一号中「施行日前の重複期間」とあるのは「在職期間のうち重複期間でない期間を三十年から控除した期間（次号において「みなし重複期間」という。）に重複期間に対する施行日前の重複期間の割合を乗じて得た期間」と、「在職期間」とあるのは「三十年」と、同条第二号中「施行日以後の重複期間」とあるのは「みなし重複期間に重複期間 に対する施行日以後の重複期間の割合</w:t>
      </w:r>
      <w:r w:rsidRPr="001D22A4">
        <w:rPr>
          <w:rFonts w:ascii="ＭＳ 明朝" w:eastAsia="ＭＳ 明朝" w:hAnsi="ＭＳ 明朝" w:hint="eastAsia"/>
          <w:sz w:val="24"/>
          <w:szCs w:val="24"/>
        </w:rPr>
        <w:t>を乗じて得た期間」と、「在職期間」</w:t>
      </w:r>
      <w:r w:rsidRPr="001D22A4">
        <w:rPr>
          <w:rFonts w:ascii="ＭＳ 明朝" w:eastAsia="ＭＳ 明朝" w:hAnsi="ＭＳ 明朝"/>
          <w:sz w:val="24"/>
          <w:szCs w:val="24"/>
        </w:rPr>
        <w:t>とあるのは「三十年」とする。</w:t>
      </w:r>
    </w:p>
    <w:p w14:paraId="0F9E0CA4" w14:textId="0A2666C8" w:rsidR="00546BB1" w:rsidRPr="00ED6D22" w:rsidRDefault="00546BB1" w:rsidP="007D0634">
      <w:pPr>
        <w:spacing w:line="440" w:lineRule="exact"/>
        <w:ind w:left="240" w:hangingChars="100" w:hanging="240"/>
        <w:rPr>
          <w:rFonts w:ascii="ＭＳ 明朝" w:eastAsia="ＭＳ 明朝" w:hAnsi="ＭＳ 明朝"/>
          <w:sz w:val="24"/>
          <w:szCs w:val="24"/>
        </w:rPr>
      </w:pPr>
      <w:r w:rsidRPr="001D22A4">
        <w:rPr>
          <w:rFonts w:ascii="ＭＳ 明朝" w:eastAsia="ＭＳ 明朝" w:hAnsi="ＭＳ 明朝" w:hint="eastAsia"/>
          <w:sz w:val="24"/>
          <w:szCs w:val="24"/>
        </w:rPr>
        <w:t>２</w:t>
      </w:r>
      <w:r w:rsidRPr="001D22A4">
        <w:rPr>
          <w:rFonts w:ascii="ＭＳ 明朝" w:eastAsia="ＭＳ 明朝" w:hAnsi="ＭＳ 明朝"/>
          <w:sz w:val="24"/>
          <w:szCs w:val="24"/>
        </w:rPr>
        <w:t xml:space="preserve"> 前項の場合における附則第十四条の規定による改正後の地方公務員等共済組合法施行令等の一部を改正する政令（平成十五年政令第十七号）附則</w:t>
      </w:r>
      <w:r w:rsidRPr="001D22A4">
        <w:rPr>
          <w:rFonts w:ascii="ＭＳ 明朝" w:eastAsia="ＭＳ 明朝" w:hAnsi="ＭＳ 明朝" w:hint="eastAsia"/>
          <w:sz w:val="24"/>
          <w:szCs w:val="24"/>
        </w:rPr>
        <w:t>第十三条の規定の適用については、</w:t>
      </w:r>
      <w:r w:rsidRPr="00ED6D22">
        <w:rPr>
          <w:rFonts w:ascii="ＭＳ 明朝" w:eastAsia="ＭＳ 明朝" w:hAnsi="ＭＳ 明朝" w:hint="eastAsia"/>
          <w:sz w:val="24"/>
          <w:szCs w:val="24"/>
        </w:rPr>
        <w:t>同条中「附則第五条」とあるのは「附則第五条（地方公務員等共済組合法施行令の一部を改正する政令（平成十八年政令第三百七十五号）附則第三条第一項の規定により読み替えて適用</w:t>
      </w:r>
      <w:r w:rsidRPr="00ED6D22">
        <w:rPr>
          <w:rFonts w:ascii="ＭＳ 明朝" w:eastAsia="ＭＳ 明朝" w:hAnsi="ＭＳ 明朝"/>
          <w:sz w:val="24"/>
          <w:szCs w:val="24"/>
        </w:rPr>
        <w:t xml:space="preserve"> する場合を含む。）」と、「、同条第一号」とあるのは「、同法附則第五条第一号」とする。</w:t>
      </w:r>
    </w:p>
    <w:p w14:paraId="7AF8420B" w14:textId="77777777" w:rsidR="00AD10C5" w:rsidRPr="00ED6D22" w:rsidRDefault="00AD10C5"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（略）</w:t>
      </w:r>
    </w:p>
    <w:p w14:paraId="210A87B3" w14:textId="77777777" w:rsidR="00AD10C5" w:rsidRPr="00ED6D22" w:rsidRDefault="00AD10C5"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（退職一時金に関する経過措置の特例）</w:t>
      </w:r>
    </w:p>
    <w:p w14:paraId="675ED303" w14:textId="6C6B108E" w:rsidR="00546BB1" w:rsidRPr="00ED6D22" w:rsidRDefault="00AD10C5"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第五条　施行日前に給付事由が生じた退職一時金を受けた者に対する地方公務員等共済組合法の一部を改正する法律（平成十八年法律第六十三号。次条において「平成十八年改正法」という。）附則第三条第一項の規定の適用</w:t>
      </w:r>
      <w:r w:rsidRPr="00ED6D22">
        <w:rPr>
          <w:rFonts w:ascii="ＭＳ 明朝" w:eastAsia="ＭＳ 明朝" w:hAnsi="ＭＳ 明朝"/>
          <w:sz w:val="24"/>
          <w:szCs w:val="24"/>
        </w:rPr>
        <w:t>については、同項中「地方議会議員であった期間」とあるのは、「地方議会議員であった期間（退職一時金にあっては、施行日前に給付事由が生じた 退職一時金の基礎となった期間を除く。）」とする。</w:t>
      </w:r>
    </w:p>
    <w:p w14:paraId="4B745336" w14:textId="77777777" w:rsidR="00AD10C5" w:rsidRPr="00ED6D22" w:rsidRDefault="00AD10C5"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（政令で定める退職年金の最低保障額）</w:t>
      </w:r>
    </w:p>
    <w:p w14:paraId="6CAC066D" w14:textId="78D9774B" w:rsidR="00AD10C5" w:rsidRPr="00ED6D22" w:rsidRDefault="00AD10C5"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第六条　平成十八年改正法附則第八条に規定する政令で定める額は、次の表</w:t>
      </w:r>
      <w:r w:rsidR="009D5349" w:rsidRPr="00ED6D22">
        <w:rPr>
          <w:rFonts w:ascii="ＭＳ 明朝" w:eastAsia="ＭＳ 明朝" w:hAnsi="ＭＳ 明朝" w:hint="eastAsia"/>
          <w:sz w:val="24"/>
          <w:szCs w:val="24"/>
        </w:rPr>
        <w:t>の</w:t>
      </w:r>
      <w:r w:rsidRPr="00ED6D22">
        <w:rPr>
          <w:rFonts w:ascii="ＭＳ 明朝" w:eastAsia="ＭＳ 明朝" w:hAnsi="ＭＳ 明朝" w:hint="eastAsia"/>
          <w:sz w:val="24"/>
          <w:szCs w:val="24"/>
        </w:rPr>
        <w:t>上欄に掲げる退職年金及び同表の中欄に掲げる地方議会議員の区分に応じ、それぞれ同表の下欄に掲げる額とする。</w:t>
      </w:r>
    </w:p>
    <w:tbl>
      <w:tblPr>
        <w:tblStyle w:val="a9"/>
        <w:tblW w:w="8642" w:type="dxa"/>
        <w:tblLook w:val="04A0" w:firstRow="1" w:lastRow="0" w:firstColumn="1" w:lastColumn="0" w:noHBand="0" w:noVBand="1"/>
      </w:tblPr>
      <w:tblGrid>
        <w:gridCol w:w="2972"/>
        <w:gridCol w:w="2693"/>
        <w:gridCol w:w="2977"/>
      </w:tblGrid>
      <w:tr w:rsidR="00AD10C5" w:rsidRPr="00ED6D22" w14:paraId="33A460E4" w14:textId="77777777" w:rsidTr="00ED6D22">
        <w:tc>
          <w:tcPr>
            <w:tcW w:w="2972" w:type="dxa"/>
            <w:vMerge w:val="restart"/>
          </w:tcPr>
          <w:p w14:paraId="21679699" w14:textId="3E67A435" w:rsidR="00AD10C5" w:rsidRPr="00ED6D22" w:rsidRDefault="004A3A05"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一　平成十五年四月一日</w:t>
            </w:r>
            <w:r w:rsidRPr="00ED6D22">
              <w:rPr>
                <w:rFonts w:ascii="ＭＳ 明朝" w:eastAsia="ＭＳ 明朝" w:hAnsi="ＭＳ 明朝" w:hint="eastAsia"/>
                <w:sz w:val="24"/>
                <w:szCs w:val="24"/>
              </w:rPr>
              <w:lastRenderedPageBreak/>
              <w:t>前に給付事由が生じた退職年金</w:t>
            </w:r>
          </w:p>
        </w:tc>
        <w:tc>
          <w:tcPr>
            <w:tcW w:w="2693" w:type="dxa"/>
          </w:tcPr>
          <w:p w14:paraId="1E092461" w14:textId="6119030E"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lastRenderedPageBreak/>
              <w:t>都道府県の議会の議員</w:t>
            </w:r>
          </w:p>
        </w:tc>
        <w:tc>
          <w:tcPr>
            <w:tcW w:w="2977" w:type="dxa"/>
          </w:tcPr>
          <w:p w14:paraId="5FC56AF0" w14:textId="3EED7670" w:rsidR="00AD10C5" w:rsidRPr="00ED6D22" w:rsidRDefault="00AD10C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百六十万円</w:t>
            </w:r>
          </w:p>
        </w:tc>
      </w:tr>
      <w:tr w:rsidR="00AD10C5" w:rsidRPr="00ED6D22" w14:paraId="3D7F8BC1" w14:textId="77777777" w:rsidTr="00ED6D22">
        <w:tc>
          <w:tcPr>
            <w:tcW w:w="2972" w:type="dxa"/>
            <w:vMerge/>
          </w:tcPr>
          <w:p w14:paraId="4425CD4A" w14:textId="77777777" w:rsidR="00AD10C5" w:rsidRPr="00ED6D22" w:rsidRDefault="00AD10C5" w:rsidP="007D0634">
            <w:pPr>
              <w:spacing w:line="440" w:lineRule="exact"/>
              <w:rPr>
                <w:rFonts w:ascii="ＭＳ 明朝" w:eastAsia="ＭＳ 明朝" w:hAnsi="ＭＳ 明朝"/>
                <w:sz w:val="24"/>
                <w:szCs w:val="24"/>
              </w:rPr>
            </w:pPr>
          </w:p>
        </w:tc>
        <w:tc>
          <w:tcPr>
            <w:tcW w:w="2693" w:type="dxa"/>
          </w:tcPr>
          <w:p w14:paraId="79416E24" w14:textId="7B34865D" w:rsidR="00AD10C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市（特別区を含む。）の議会の議員</w:t>
            </w:r>
          </w:p>
        </w:tc>
        <w:tc>
          <w:tcPr>
            <w:tcW w:w="2977" w:type="dxa"/>
          </w:tcPr>
          <w:p w14:paraId="5E2B483F" w14:textId="007573B6" w:rsidR="00AD10C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六十万円</w:t>
            </w:r>
          </w:p>
        </w:tc>
      </w:tr>
      <w:tr w:rsidR="00AD10C5" w:rsidRPr="00ED6D22" w14:paraId="66A2CBCB" w14:textId="77777777" w:rsidTr="00ED6D22">
        <w:tc>
          <w:tcPr>
            <w:tcW w:w="2972" w:type="dxa"/>
            <w:vMerge/>
          </w:tcPr>
          <w:p w14:paraId="6121300C" w14:textId="77777777" w:rsidR="00AD10C5" w:rsidRPr="00ED6D22" w:rsidRDefault="00AD10C5" w:rsidP="007D0634">
            <w:pPr>
              <w:spacing w:line="440" w:lineRule="exact"/>
              <w:rPr>
                <w:rFonts w:ascii="ＭＳ 明朝" w:eastAsia="ＭＳ 明朝" w:hAnsi="ＭＳ 明朝"/>
                <w:sz w:val="24"/>
                <w:szCs w:val="24"/>
              </w:rPr>
            </w:pPr>
          </w:p>
        </w:tc>
        <w:tc>
          <w:tcPr>
            <w:tcW w:w="2693" w:type="dxa"/>
          </w:tcPr>
          <w:p w14:paraId="513D1A65" w14:textId="062FD90E" w:rsidR="00AD10C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町村の議会の議員</w:t>
            </w:r>
          </w:p>
        </w:tc>
        <w:tc>
          <w:tcPr>
            <w:tcW w:w="2977" w:type="dxa"/>
          </w:tcPr>
          <w:p w14:paraId="302A6CF5" w14:textId="04ADBDA7" w:rsidR="00AD10C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四十万円</w:t>
            </w:r>
          </w:p>
        </w:tc>
      </w:tr>
      <w:tr w:rsidR="004A3A05" w:rsidRPr="00ED6D22" w14:paraId="55DCABE0" w14:textId="77777777" w:rsidTr="00ED6D22">
        <w:tc>
          <w:tcPr>
            <w:tcW w:w="2972" w:type="dxa"/>
            <w:vMerge w:val="restart"/>
          </w:tcPr>
          <w:p w14:paraId="0E710DF4" w14:textId="32B722EE" w:rsidR="004A3A05" w:rsidRPr="00ED6D22" w:rsidRDefault="004A3A05"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二　平成十五年四月一日以後施行日前に給付事由が生じた退職年金</w:t>
            </w:r>
          </w:p>
        </w:tc>
        <w:tc>
          <w:tcPr>
            <w:tcW w:w="2693" w:type="dxa"/>
          </w:tcPr>
          <w:p w14:paraId="22311000" w14:textId="6CDA185E"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都道府県の議会の議員</w:t>
            </w:r>
          </w:p>
        </w:tc>
        <w:tc>
          <w:tcPr>
            <w:tcW w:w="2977" w:type="dxa"/>
          </w:tcPr>
          <w:p w14:paraId="4F3F98FB" w14:textId="1FE340CC"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百四十四万円</w:t>
            </w:r>
          </w:p>
        </w:tc>
      </w:tr>
      <w:tr w:rsidR="004A3A05" w:rsidRPr="00ED6D22" w14:paraId="61474719" w14:textId="77777777" w:rsidTr="00ED6D22">
        <w:tc>
          <w:tcPr>
            <w:tcW w:w="2972" w:type="dxa"/>
            <w:vMerge/>
          </w:tcPr>
          <w:p w14:paraId="0DBA9049" w14:textId="77777777" w:rsidR="004A3A05" w:rsidRPr="00ED6D22" w:rsidRDefault="004A3A05" w:rsidP="007D0634">
            <w:pPr>
              <w:spacing w:line="440" w:lineRule="exact"/>
              <w:rPr>
                <w:rFonts w:ascii="ＭＳ 明朝" w:eastAsia="ＭＳ 明朝" w:hAnsi="ＭＳ 明朝"/>
                <w:sz w:val="24"/>
                <w:szCs w:val="24"/>
              </w:rPr>
            </w:pPr>
          </w:p>
        </w:tc>
        <w:tc>
          <w:tcPr>
            <w:tcW w:w="2693" w:type="dxa"/>
          </w:tcPr>
          <w:p w14:paraId="493E072D" w14:textId="05E5CC2F"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市（特別区を含む。）の議会の議員</w:t>
            </w:r>
          </w:p>
        </w:tc>
        <w:tc>
          <w:tcPr>
            <w:tcW w:w="2977" w:type="dxa"/>
          </w:tcPr>
          <w:p w14:paraId="6BA62E33" w14:textId="084A523F"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五十四万円</w:t>
            </w:r>
          </w:p>
        </w:tc>
      </w:tr>
      <w:tr w:rsidR="004A3A05" w:rsidRPr="00ED6D22" w14:paraId="38A683E4" w14:textId="77777777" w:rsidTr="00ED6D22">
        <w:tc>
          <w:tcPr>
            <w:tcW w:w="2972" w:type="dxa"/>
            <w:vMerge/>
          </w:tcPr>
          <w:p w14:paraId="067F6B91" w14:textId="77777777" w:rsidR="004A3A05" w:rsidRPr="00ED6D22" w:rsidRDefault="004A3A05" w:rsidP="007D0634">
            <w:pPr>
              <w:spacing w:line="440" w:lineRule="exact"/>
              <w:rPr>
                <w:rFonts w:ascii="ＭＳ 明朝" w:eastAsia="ＭＳ 明朝" w:hAnsi="ＭＳ 明朝"/>
                <w:sz w:val="24"/>
                <w:szCs w:val="24"/>
              </w:rPr>
            </w:pPr>
          </w:p>
        </w:tc>
        <w:tc>
          <w:tcPr>
            <w:tcW w:w="2693" w:type="dxa"/>
          </w:tcPr>
          <w:p w14:paraId="614E5937" w14:textId="5BD6DF32"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町村の議会の議員</w:t>
            </w:r>
          </w:p>
        </w:tc>
        <w:tc>
          <w:tcPr>
            <w:tcW w:w="2977" w:type="dxa"/>
          </w:tcPr>
          <w:p w14:paraId="15C16E05" w14:textId="15BE9C39" w:rsidR="004A3A05" w:rsidRPr="00ED6D22" w:rsidRDefault="004A3A05"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三十六万円</w:t>
            </w:r>
          </w:p>
        </w:tc>
      </w:tr>
    </w:tbl>
    <w:p w14:paraId="19892855" w14:textId="6E3F3981" w:rsidR="00AD10C5" w:rsidRPr="00ED6D22" w:rsidRDefault="004A3A05" w:rsidP="007D0634">
      <w:pPr>
        <w:spacing w:line="440" w:lineRule="exact"/>
        <w:ind w:left="240" w:hangingChars="100" w:hanging="240"/>
        <w:rPr>
          <w:rFonts w:ascii="Segoe UI Symbol" w:eastAsia="ＭＳ 明朝" w:hAnsi="Segoe UI Symbol" w:cs="Segoe UI Symbol"/>
          <w:sz w:val="24"/>
          <w:szCs w:val="24"/>
        </w:rPr>
      </w:pPr>
      <w:r w:rsidRPr="00ED6D22">
        <w:rPr>
          <w:rFonts w:ascii="ＭＳ 明朝" w:eastAsia="ＭＳ 明朝" w:hAnsi="ＭＳ 明朝" w:hint="eastAsia"/>
          <w:sz w:val="24"/>
          <w:szCs w:val="24"/>
        </w:rPr>
        <w:t>２　平成十五年四月一日前に給付事由が生じた退職年金のうち平成十九年四月分以後の月分の退職年金について平成十四年改正法による改正前の法第百六十一条の規定を適用して算定した退職年金の額が、前項の表の一の項の中欄に掲げる地方議会議員の区分に応じ、それぞれ同表の下欄に掲げる額を下回る場合には、平成十八年改正法附則第八条に規定する政令で</w:t>
      </w:r>
      <w:r w:rsidRPr="00ED6D22">
        <w:rPr>
          <w:rFonts w:ascii="Segoe UI Symbol" w:eastAsia="ＭＳ 明朝" w:hAnsi="Segoe UI Symbol" w:cs="Segoe UI Symbol" w:hint="eastAsia"/>
          <w:sz w:val="24"/>
          <w:szCs w:val="24"/>
        </w:rPr>
        <w:t>定める額は、前項の規定にかかわらず、それぞれ当該退職年金の額とする。</w:t>
      </w:r>
    </w:p>
    <w:p w14:paraId="04C08FF7" w14:textId="21B3B410" w:rsidR="004A3A05" w:rsidRPr="00ED6D22" w:rsidRDefault="004A3A05" w:rsidP="007D0634">
      <w:pPr>
        <w:spacing w:line="440" w:lineRule="exact"/>
        <w:ind w:left="240" w:hangingChars="100" w:hanging="240"/>
        <w:rPr>
          <w:rFonts w:ascii="ＭＳ 明朝" w:eastAsia="ＭＳ 明朝" w:hAnsi="ＭＳ 明朝"/>
          <w:sz w:val="24"/>
          <w:szCs w:val="24"/>
        </w:rPr>
      </w:pPr>
      <w:r w:rsidRPr="00ED6D22">
        <w:rPr>
          <w:rFonts w:ascii="Segoe UI Symbol" w:eastAsia="ＭＳ 明朝" w:hAnsi="Segoe UI Symbol" w:cs="Segoe UI Symbol" w:hint="eastAsia"/>
          <w:sz w:val="24"/>
          <w:szCs w:val="24"/>
        </w:rPr>
        <w:t>３　平成十五年四月一日以後施行日前に給付事由が生じた退職年金のうち平成十九年四月分以後の月分の退職年金について平成十八年改正法による改正前の法第百六十一条の規定を適用して</w:t>
      </w:r>
      <w:r w:rsidR="00C827BC" w:rsidRPr="00ED6D22">
        <w:rPr>
          <w:rFonts w:ascii="Segoe UI Symbol" w:eastAsia="ＭＳ 明朝" w:hAnsi="Segoe UI Symbol" w:cs="Segoe UI Symbol" w:hint="eastAsia"/>
          <w:sz w:val="24"/>
          <w:szCs w:val="24"/>
        </w:rPr>
        <w:t>算定した退職年金の額が、第一項の表の二の項の中欄に掲げる地方議会議員の区分に応じ、それぞれ同表の下欄に掲げる額を下回る場合には、平成十八年改正法附則第八条に規定する政令で定める額は、第一項の規定にかかわらず、それぞれ当該退職年金の額とする。</w:t>
      </w:r>
    </w:p>
    <w:p w14:paraId="19CBC97F" w14:textId="77777777" w:rsidR="00C827BC" w:rsidRPr="00ED6D22" w:rsidRDefault="00C827BC" w:rsidP="007D0634">
      <w:pPr>
        <w:spacing w:line="440" w:lineRule="exact"/>
        <w:rPr>
          <w:rFonts w:ascii="ＭＳ 明朝" w:eastAsia="ＭＳ 明朝" w:hAnsi="ＭＳ 明朝"/>
          <w:sz w:val="24"/>
          <w:szCs w:val="24"/>
        </w:rPr>
      </w:pPr>
    </w:p>
    <w:p w14:paraId="39FDC988" w14:textId="77777777" w:rsidR="00C827BC" w:rsidRPr="00ED6D22" w:rsidRDefault="00C827BC" w:rsidP="007D0634">
      <w:pPr>
        <w:spacing w:line="440" w:lineRule="exact"/>
        <w:ind w:leftChars="100" w:left="210" w:firstLineChars="100" w:firstLine="240"/>
        <w:rPr>
          <w:rFonts w:ascii="ＭＳ ゴシック" w:eastAsia="ＭＳ ゴシック" w:hAnsi="ＭＳ ゴシック"/>
          <w:sz w:val="24"/>
          <w:szCs w:val="24"/>
        </w:rPr>
      </w:pPr>
      <w:r w:rsidRPr="00ED6D22">
        <w:rPr>
          <w:rFonts w:ascii="ＭＳ ゴシック" w:eastAsia="ＭＳ ゴシック" w:hAnsi="ＭＳ ゴシック" w:hint="eastAsia"/>
          <w:sz w:val="24"/>
          <w:szCs w:val="24"/>
        </w:rPr>
        <w:t>附　則</w:t>
      </w:r>
    </w:p>
    <w:p w14:paraId="58292951" w14:textId="286113A5" w:rsidR="00C827BC" w:rsidRPr="00ED6D22" w:rsidRDefault="00C827BC" w:rsidP="007D0634">
      <w:pPr>
        <w:spacing w:line="440" w:lineRule="exact"/>
        <w:ind w:left="240" w:hangingChars="100" w:hanging="240"/>
        <w:jc w:val="right"/>
        <w:rPr>
          <w:rFonts w:ascii="ＭＳ 明朝" w:eastAsia="ＭＳ 明朝" w:hAnsi="ＭＳ 明朝"/>
          <w:sz w:val="24"/>
          <w:szCs w:val="24"/>
        </w:rPr>
      </w:pPr>
      <w:r w:rsidRPr="00ED6D22">
        <w:rPr>
          <w:rFonts w:ascii="ＭＳ 明朝" w:eastAsia="ＭＳ 明朝" w:hAnsi="ＭＳ 明朝" w:hint="eastAsia"/>
          <w:sz w:val="24"/>
          <w:szCs w:val="24"/>
        </w:rPr>
        <w:t>（平成二十年八月二十日政令第二百五十四号）（抄）</w:t>
      </w:r>
    </w:p>
    <w:p w14:paraId="6447092A" w14:textId="77777777" w:rsidR="00AD10C5" w:rsidRPr="00ED6D22" w:rsidRDefault="00AD10C5" w:rsidP="007D0634">
      <w:pPr>
        <w:spacing w:line="440" w:lineRule="exact"/>
        <w:rPr>
          <w:rFonts w:ascii="ＭＳ 明朝" w:eastAsia="ＭＳ 明朝" w:hAnsi="ＭＳ 明朝"/>
          <w:sz w:val="24"/>
          <w:szCs w:val="24"/>
        </w:rPr>
      </w:pPr>
    </w:p>
    <w:p w14:paraId="6766B9F8" w14:textId="25AF41FE" w:rsidR="00540E60" w:rsidRPr="00ED6D22" w:rsidRDefault="00540E60"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（施行期日）</w:t>
      </w:r>
    </w:p>
    <w:p w14:paraId="2F805524" w14:textId="4D306CCC" w:rsidR="00AD10C5" w:rsidRPr="00ED6D22" w:rsidRDefault="00540E60"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第一条　この政令は、地方自治法の一部を改正する法律〔平成二十年六月法律第六十九号〕（以下「改正法」という。）の施行の日（平成二十年九月一日）から施行する。</w:t>
      </w:r>
    </w:p>
    <w:p w14:paraId="1CC31206" w14:textId="54338E5A" w:rsidR="00540E60" w:rsidRPr="00ED6D22" w:rsidRDefault="00540E60"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（地方公務員等共済組合法の一部改正に伴う経過措置）</w:t>
      </w:r>
    </w:p>
    <w:p w14:paraId="65951FF1" w14:textId="1E61C7B0" w:rsidR="00540E60" w:rsidRPr="00ED6D22" w:rsidRDefault="00540E60"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第六条　改正法の施行の日から平成二十年十二月三十一日までの間における改</w:t>
      </w:r>
      <w:r w:rsidRPr="00ED6D22">
        <w:rPr>
          <w:rFonts w:ascii="ＭＳ 明朝" w:eastAsia="ＭＳ 明朝" w:hAnsi="ＭＳ 明朝" w:hint="eastAsia"/>
          <w:sz w:val="24"/>
          <w:szCs w:val="24"/>
        </w:rPr>
        <w:lastRenderedPageBreak/>
        <w:t>正法附則第二条第一項の規定による改正後の地方公務員等共済組合法（昭和三十七年法律第百五十二号。次項において「新地共済法」という。）第百六十四条の二第一項の規定の適用については、同項中「地方自治法第二百三条に規定する議員報酬（以下「議員報酬」という。）、費用弁償及び期末手当並びに同法第二百三条の二に規定する報酬及び費用弁償」とあるのは、「地方自治法の一部を改正する法律（平成二十年法律第六十九号）による改正前の地方自治法第二百三条に規定する報酬、費用弁償及び期末手当」とする。</w:t>
      </w:r>
    </w:p>
    <w:p w14:paraId="18049486" w14:textId="0B92137D" w:rsidR="00AD10C5" w:rsidRPr="00ED6D22" w:rsidRDefault="00540E60"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sz w:val="24"/>
          <w:szCs w:val="24"/>
        </w:rPr>
        <w:t xml:space="preserve">２　</w:t>
      </w:r>
      <w:r w:rsidRPr="00ED6D22">
        <w:rPr>
          <w:rFonts w:ascii="ＭＳ 明朝" w:eastAsia="ＭＳ 明朝" w:hAnsi="ＭＳ 明朝" w:hint="eastAsia"/>
          <w:sz w:val="24"/>
          <w:szCs w:val="24"/>
        </w:rPr>
        <w:t>平成二十一年における新地共済法第百六十四条の二第一項の規定の適用については、同項中「費用弁償に」とあるのは、「費用弁償並びに地方自治法の一部を改正する法律（平成二十年法律第六十九号）による改正前の地方自治法第二百三条に規定する報酬、費用弁償及び期末手当に」とする。</w:t>
      </w:r>
    </w:p>
    <w:p w14:paraId="000B63BA" w14:textId="77777777" w:rsidR="00AD10C5" w:rsidRPr="00ED6D22" w:rsidRDefault="00AD10C5" w:rsidP="007D0634">
      <w:pPr>
        <w:spacing w:line="440" w:lineRule="exact"/>
        <w:rPr>
          <w:rFonts w:ascii="ＭＳ 明朝" w:eastAsia="ＭＳ 明朝" w:hAnsi="ＭＳ 明朝"/>
          <w:sz w:val="24"/>
          <w:szCs w:val="24"/>
        </w:rPr>
      </w:pPr>
    </w:p>
    <w:p w14:paraId="00CB1AC4" w14:textId="77777777" w:rsidR="00615262" w:rsidRPr="00ED6D22" w:rsidRDefault="00615262" w:rsidP="007D0634">
      <w:pPr>
        <w:spacing w:line="440" w:lineRule="exact"/>
        <w:ind w:leftChars="100" w:left="210" w:firstLineChars="100" w:firstLine="240"/>
        <w:rPr>
          <w:rFonts w:ascii="ＭＳ ゴシック" w:eastAsia="ＭＳ ゴシック" w:hAnsi="ＭＳ ゴシック"/>
          <w:sz w:val="24"/>
          <w:szCs w:val="24"/>
        </w:rPr>
      </w:pPr>
      <w:r w:rsidRPr="00ED6D22">
        <w:rPr>
          <w:rFonts w:ascii="ＭＳ ゴシック" w:eastAsia="ＭＳ ゴシック" w:hAnsi="ＭＳ ゴシック" w:hint="eastAsia"/>
          <w:sz w:val="24"/>
          <w:szCs w:val="24"/>
        </w:rPr>
        <w:t>附　則</w:t>
      </w:r>
    </w:p>
    <w:p w14:paraId="0ACE72A0" w14:textId="6570D8ED" w:rsidR="00615262" w:rsidRPr="00ED6D22" w:rsidRDefault="00615262" w:rsidP="007D0634">
      <w:pPr>
        <w:spacing w:line="440" w:lineRule="exact"/>
        <w:ind w:left="240" w:hangingChars="100" w:hanging="240"/>
        <w:jc w:val="right"/>
        <w:rPr>
          <w:rFonts w:ascii="ＭＳ 明朝" w:eastAsia="ＭＳ 明朝" w:hAnsi="ＭＳ 明朝"/>
          <w:sz w:val="24"/>
          <w:szCs w:val="24"/>
        </w:rPr>
      </w:pPr>
      <w:r w:rsidRPr="00ED6D22">
        <w:rPr>
          <w:rFonts w:ascii="ＭＳ 明朝" w:eastAsia="ＭＳ 明朝" w:hAnsi="ＭＳ 明朝" w:hint="eastAsia"/>
          <w:sz w:val="24"/>
          <w:szCs w:val="24"/>
        </w:rPr>
        <w:t>（平成二十三年五月二十七日法律第百五十一号）（抄）</w:t>
      </w:r>
    </w:p>
    <w:p w14:paraId="759AF824" w14:textId="77777777" w:rsidR="007E4F6C" w:rsidRPr="00ED6D22" w:rsidRDefault="007E4F6C"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（施行期日）</w:t>
      </w:r>
    </w:p>
    <w:p w14:paraId="0B32F957" w14:textId="1E422E86" w:rsidR="00540E60" w:rsidRPr="00ED6D22" w:rsidRDefault="007E4F6C"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 xml:space="preserve">第一条　</w:t>
      </w:r>
      <w:r w:rsidR="0016421D" w:rsidRPr="00ED6D22">
        <w:rPr>
          <w:rFonts w:ascii="ＭＳ 明朝" w:eastAsia="ＭＳ 明朝" w:hAnsi="ＭＳ 明朝"/>
          <w:sz w:val="24"/>
          <w:szCs w:val="24"/>
        </w:rPr>
        <w:t>この政令は、平成二十三年六月一日から施行する。ただし、次条の規定は、同年九月一日から施行する。</w:t>
      </w:r>
    </w:p>
    <w:p w14:paraId="67ABFAFB" w14:textId="77777777" w:rsidR="0016421D" w:rsidRPr="00ED6D22" w:rsidRDefault="0016421D"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（高額所得による旧退職年金等の支給停止における期間の区分）</w:t>
      </w:r>
    </w:p>
    <w:p w14:paraId="4BC86BB7" w14:textId="77777777" w:rsidR="0016421D"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第二条　地方公務員等共済組合法の一部を改正する法律（以下「改正法」という。）附則第四条第二項の規定による旧退職年金（改正法附則第二条に規定する旧退職年金をいう。以下同じ。）の支給の停止は、各年の六月（平成二十三年にあっては、九月）から翌年五月までの期間分の旧退職年金について行う。ただし、平成二十三年一月一日から同年五月三十一日までの間に旧退職年金を受けるべき事由が生じた場合における同年九月から平成二十四年五月までの期間分については、この限りでない。</w:t>
      </w:r>
    </w:p>
    <w:p w14:paraId="523388F1" w14:textId="62D920F9" w:rsidR="00546BB1"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２　改正法附則第十二条第二項の規定によりその例によることとされる改正法附則第四条第二項の規定による特例退職年金（改正法附則第十二条第一項に規定する特例退職年金をいう。以下同じ。）の支給の停止は、各年の六月から翌年五月までの期間分の特例退職年金について行う。ただし、特例退職年金を</w:t>
      </w:r>
      <w:r w:rsidRPr="00ED6D22">
        <w:rPr>
          <w:rFonts w:ascii="ＭＳ 明朝" w:eastAsia="ＭＳ 明朝" w:hAnsi="ＭＳ 明朝" w:hint="eastAsia"/>
          <w:sz w:val="24"/>
          <w:szCs w:val="24"/>
        </w:rPr>
        <w:lastRenderedPageBreak/>
        <w:t>受けるべき事由が生じた月の翌月から当該事由が生じた月の属する年の翌年五月までの期間分については、この限りでない。</w:t>
      </w:r>
    </w:p>
    <w:p w14:paraId="2B7F7398" w14:textId="3C32513F" w:rsidR="0016421D" w:rsidRPr="00ED6D22" w:rsidRDefault="0016421D"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（令和</w:t>
      </w:r>
      <w:r w:rsidR="00D63B16" w:rsidRPr="00ED6D22">
        <w:rPr>
          <w:rFonts w:ascii="ＭＳ 明朝" w:eastAsia="ＭＳ 明朝" w:hAnsi="ＭＳ 明朝" w:hint="eastAsia"/>
          <w:sz w:val="24"/>
          <w:szCs w:val="24"/>
        </w:rPr>
        <w:t>八</w:t>
      </w:r>
      <w:r w:rsidRPr="00ED6D22">
        <w:rPr>
          <w:rFonts w:ascii="ＭＳ 明朝" w:eastAsia="ＭＳ 明朝" w:hAnsi="ＭＳ 明朝" w:hint="eastAsia"/>
          <w:sz w:val="24"/>
          <w:szCs w:val="24"/>
        </w:rPr>
        <w:t>年度における年金額の改定）</w:t>
      </w:r>
    </w:p>
    <w:p w14:paraId="538264E9" w14:textId="1938CFFF" w:rsidR="0016421D"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第二条の二　地方議会議員（地方公共団体の議会の議員をいう。以下この項において同じ。）であった者に係る令和</w:t>
      </w:r>
      <w:r w:rsidR="00D63B16" w:rsidRPr="00ED6D22">
        <w:rPr>
          <w:rFonts w:ascii="ＭＳ 明朝" w:eastAsia="ＭＳ 明朝" w:hAnsi="ＭＳ 明朝" w:hint="eastAsia"/>
          <w:sz w:val="24"/>
          <w:szCs w:val="24"/>
        </w:rPr>
        <w:t>八</w:t>
      </w:r>
      <w:r w:rsidRPr="00ED6D22">
        <w:rPr>
          <w:rFonts w:ascii="ＭＳ 明朝" w:eastAsia="ＭＳ 明朝" w:hAnsi="ＭＳ 明朝" w:hint="eastAsia"/>
          <w:sz w:val="24"/>
          <w:szCs w:val="24"/>
        </w:rPr>
        <w:t>年四月分以後の月分の旧退職年金、改正法附則第八条に規定する旧公務傷病年金（第三項及び第四項において「旧公務傷病年金」という。）及び改正法附則第九条に規定する旧遺族年金（第三項及び第四項において「旧遺族年金」という。）並びに特例退職年金、改正法附則第十七条第一項に規定する特例公務傷病年金（第三項において「特例公務傷病年金」という。）及び改正法附則第十八条第一項に規定する特例遺族年金（第三項において「特例遺族年金」という。）のうち令和</w:t>
      </w:r>
      <w:r w:rsidR="00D63B16" w:rsidRPr="00ED6D22">
        <w:rPr>
          <w:rFonts w:ascii="ＭＳ 明朝" w:eastAsia="ＭＳ 明朝" w:hAnsi="ＭＳ 明朝" w:hint="eastAsia"/>
          <w:sz w:val="24"/>
          <w:szCs w:val="24"/>
        </w:rPr>
        <w:t>七</w:t>
      </w:r>
      <w:r w:rsidRPr="00ED6D22">
        <w:rPr>
          <w:rFonts w:ascii="ＭＳ 明朝" w:eastAsia="ＭＳ 明朝" w:hAnsi="ＭＳ 明朝" w:hint="eastAsia"/>
          <w:sz w:val="24"/>
          <w:szCs w:val="24"/>
        </w:rPr>
        <w:t>年五月三十一日以前の退職（在職中死亡の場合の死亡を含む。以下同じ。）に係る年金の額については、その者が引き続き同年六月一日まで当該退職に係る地方公共団体（当該地方公共団体が廃置分合により消滅した場合にあっては、当該地方公共団体の権利義務を承継した地方公共団体）に地方議会議員として在職していたとしたならば同月分として受けることとなる改正法附則第二十一条に規定する議員報酬額（次項において「議員報酬額」という。）に係る標準報酬月額に十二を乗じて得た額を改正法による改正前の地方公務員等共済組合法（以下この項において「旧法」という。）第百六十一条第二項に規定する平均標準報酬年額（旧法第百六十二条第二項の規定により当該平均標準報酬年額とみなされる額を含む。）とみなし、旧法第十一章又は地方公務員等共済組合法の長期給付等に関する施行法（昭和三十七年法律第百五十三号。次項において「施行法」という。）第十三章の規定を適用して算定した額に改定する。</w:t>
      </w:r>
    </w:p>
    <w:p w14:paraId="4C661E8D" w14:textId="3B54EC39" w:rsidR="0016421D"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２　前項の標準報酬月額は、令和</w:t>
      </w:r>
      <w:r w:rsidR="00D63B16" w:rsidRPr="00ED6D22">
        <w:rPr>
          <w:rFonts w:ascii="ＭＳ 明朝" w:eastAsia="ＭＳ 明朝" w:hAnsi="ＭＳ 明朝" w:hint="eastAsia"/>
          <w:sz w:val="24"/>
          <w:szCs w:val="24"/>
        </w:rPr>
        <w:t>七</w:t>
      </w:r>
      <w:r w:rsidRPr="00ED6D22">
        <w:rPr>
          <w:rFonts w:ascii="ＭＳ 明朝" w:eastAsia="ＭＳ 明朝" w:hAnsi="ＭＳ 明朝" w:hint="eastAsia"/>
          <w:sz w:val="24"/>
          <w:szCs w:val="24"/>
        </w:rPr>
        <w:t>年六月一日において適用されていた改正法附則第二十三条第一項第三号に規定する存続共済会（以下「存続共済会」という。）の定款で定める標準報酬月額とし、当該標準報酬月額が、前項に規定する者の同項に規定する退職に係る地方公共団体の昭和三十七年十二月一日における地方自治法の一部を改正する法律（平成二十年法律第六十九号）附則第二条第一項の規定による改正前の地方公務員等共済組合法第百六十六条第二</w:t>
      </w:r>
      <w:r w:rsidRPr="00ED6D22">
        <w:rPr>
          <w:rFonts w:ascii="ＭＳ 明朝" w:eastAsia="ＭＳ 明朝" w:hAnsi="ＭＳ 明朝" w:hint="eastAsia"/>
          <w:sz w:val="24"/>
          <w:szCs w:val="24"/>
        </w:rPr>
        <w:lastRenderedPageBreak/>
        <w:t>項に規定する地方議会議員の報酬の額（以下この項において「報酬額」といい、当該地方公共団体が同日後における廃置分合により新たに設置された地方公共団体である場合にあっては、当該地方公共団体が新たに設置された日以後最初に定められた当該地方公共団体の議員報酬額又は報酬額とし、その額が同月一日において当該地方公共団体の地域の属していた関係地方公共団体の報酬額のうち最も多い額を超えるときは、当該最も多い額とする。）に係る存続共済会の定款で定める標準報酬月額（その額が、改正法附則第二十三条第一項の規定によりなお効力を有するものとされ、同条第二項の規定により読み替えて適用される旧法第百五十一条第一項第一号に規定する都道府県議会議員存続共済会、同項第二号に規定する市議会議員存続共済会又は同項第三号に規定する町村議会議員存続共済会の区分ごとに八万円、三万円又は二万円に満たないときは、それぞれ八万円、三万円又は二万円とし、施行法第百四条第二項の規定の適用を受ける者にあっては、その者の同日における報酬額に係る標準報酬月額として総務省令で定める額とする。）に</w:t>
      </w:r>
      <w:r w:rsidR="00D63B16" w:rsidRPr="00ED6D22">
        <w:rPr>
          <w:rFonts w:ascii="ＭＳ 明朝" w:eastAsia="ＭＳ 明朝" w:hAnsi="ＭＳ 明朝" w:hint="eastAsia"/>
          <w:sz w:val="24"/>
          <w:szCs w:val="24"/>
        </w:rPr>
        <w:t>五・二一四</w:t>
      </w:r>
      <w:r w:rsidRPr="00ED6D22">
        <w:rPr>
          <w:rFonts w:ascii="ＭＳ 明朝" w:eastAsia="ＭＳ 明朝" w:hAnsi="ＭＳ 明朝" w:hint="eastAsia"/>
          <w:sz w:val="24"/>
          <w:szCs w:val="24"/>
        </w:rPr>
        <w:t>を乗じて得た額を超えるときは、その額とする。</w:t>
      </w:r>
    </w:p>
    <w:p w14:paraId="04AEF43F" w14:textId="7BBC601D" w:rsidR="0016421D"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３　前二項の規定により、</w:t>
      </w:r>
      <w:r w:rsidR="00D63B16" w:rsidRPr="00ED6D22">
        <w:rPr>
          <w:rFonts w:ascii="ＭＳ 明朝" w:eastAsia="ＭＳ 明朝" w:hAnsi="ＭＳ 明朝" w:hint="eastAsia"/>
          <w:sz w:val="24"/>
          <w:szCs w:val="24"/>
        </w:rPr>
        <w:t>地方公務員等共済組合法施行令等の一部を改正する等の政令及び令和七年度における旧地方公務員等共済組合法による退職年金等の給料年額改定率の改定に関する政令の一部を改正する政令（令和八年政令第七十八号）第一条</w:t>
      </w:r>
      <w:r w:rsidRPr="00ED6D22">
        <w:rPr>
          <w:rFonts w:ascii="ＭＳ 明朝" w:eastAsia="ＭＳ 明朝" w:hAnsi="ＭＳ 明朝" w:hint="eastAsia"/>
          <w:sz w:val="24"/>
          <w:szCs w:val="24"/>
        </w:rPr>
        <w:t>の規定による改正前の前二項の規定により改定された旧退職年金、旧公務傷病年金及び旧遺族年金並びに特例退職年金、特例公務傷病年金及び特例遺族年金の額（同条の規定による改正前のこの項の規定の適用を受けたものに限る。）又は特例退職年金、特例公務傷病年金及び特例遺族年金のうち令和</w:t>
      </w:r>
      <w:r w:rsidR="00D63B16" w:rsidRPr="00ED6D22">
        <w:rPr>
          <w:rFonts w:ascii="ＭＳ 明朝" w:eastAsia="ＭＳ 明朝" w:hAnsi="ＭＳ 明朝" w:hint="eastAsia"/>
          <w:sz w:val="24"/>
          <w:szCs w:val="24"/>
        </w:rPr>
        <w:t>六</w:t>
      </w:r>
      <w:r w:rsidRPr="00ED6D22">
        <w:rPr>
          <w:rFonts w:ascii="ＭＳ 明朝" w:eastAsia="ＭＳ 明朝" w:hAnsi="ＭＳ 明朝" w:hint="eastAsia"/>
          <w:sz w:val="24"/>
          <w:szCs w:val="24"/>
        </w:rPr>
        <w:t>年六月一日以後の退職に係る年金の額を改定した場合において、改定後の年金額が従前の年金額より少ないときは、従前の年金額をもって改定年金額とする。</w:t>
      </w:r>
    </w:p>
    <w:p w14:paraId="4D989A92" w14:textId="46DCD360" w:rsidR="00546BB1"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４　改正法附則第二条、第八条又は第九条の規定によりなお従前の例によることとされる地方公務員等共済組合法の一部を改正する法律（平成十四年法律第三十七号）附則第二条の規定によりなお従前の例によることとされた旧退職年金、旧公務傷病年金及び旧遺族年金に係る第一項の規定の適用について</w:t>
      </w:r>
      <w:r w:rsidRPr="00ED6D22">
        <w:rPr>
          <w:rFonts w:ascii="ＭＳ 明朝" w:eastAsia="ＭＳ 明朝" w:hAnsi="ＭＳ 明朝" w:hint="eastAsia"/>
          <w:sz w:val="24"/>
          <w:szCs w:val="24"/>
        </w:rPr>
        <w:lastRenderedPageBreak/>
        <w:t>は、同項中「改正法による改正前の地方公務員等共済組合法（以下この項において「旧法」という。）第百六十一条第二項に規定する平均標準報酬年額（旧法第百六十二条第二項の規定により当該平均標準報酬年額」とあるのは「改正法附則第二条、第八条又は第九条の規定によりなお従前の例によることとされる地方公務員等共済組合法の一部を改正する法律（平成十四年法律第三十七号）附則第二条の規定によりなお従前の例によることとされる場合における同法による改正前の地方公務員等共済組合法（以下この項において「改正前の共済法」という。）第百六十一条第二項に規定する標準報酬年額（改正前の共済法第百六十二条第二項の規定により当該標準報酬年額」と、「旧法第十一章」とあるのは「改正前の共済法第十一章」とする。</w:t>
      </w:r>
    </w:p>
    <w:p w14:paraId="3178C30E" w14:textId="77777777" w:rsidR="0016421D" w:rsidRPr="00ED6D22" w:rsidRDefault="0016421D" w:rsidP="00817D1F">
      <w:pPr>
        <w:spacing w:line="440" w:lineRule="exact"/>
        <w:ind w:firstLineChars="100" w:firstLine="240"/>
        <w:rPr>
          <w:rFonts w:ascii="ＭＳ 明朝" w:eastAsia="ＭＳ 明朝" w:hAnsi="ＭＳ 明朝"/>
          <w:sz w:val="24"/>
          <w:szCs w:val="24"/>
        </w:rPr>
      </w:pPr>
      <w:r w:rsidRPr="00ED6D22">
        <w:rPr>
          <w:rFonts w:ascii="ＭＳ 明朝" w:eastAsia="ＭＳ 明朝" w:hAnsi="ＭＳ 明朝" w:hint="eastAsia"/>
          <w:sz w:val="24"/>
          <w:szCs w:val="24"/>
        </w:rPr>
        <w:t>（地方公務員等共済組合法施行令の一部改正に伴う経過措置）</w:t>
      </w:r>
    </w:p>
    <w:p w14:paraId="00DFC043" w14:textId="77777777" w:rsidR="0016421D" w:rsidRPr="00ED6D22"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第三条　第一条の規定による改正前の地方公務員等共済組合法施行令（以下この条において「旧令」という。）第七十一条の二から第七十二条まで及び附則第三十九条の規定は、改正法附則第二十三条第一項の規定によりなおその効力を有するものとされた改正法による改正前の地方公務員等共済組合法第百六十七条の二、第百七十条の二及び附則第三十六条の規定を適用する場合について、なおその効力を有する。</w:t>
      </w:r>
    </w:p>
    <w:p w14:paraId="05BE2765" w14:textId="22DF8B74" w:rsidR="003749E1" w:rsidRDefault="0016421D" w:rsidP="007D0634">
      <w:pPr>
        <w:spacing w:line="440" w:lineRule="exact"/>
        <w:ind w:left="240" w:hangingChars="100" w:hanging="240"/>
        <w:rPr>
          <w:rFonts w:ascii="ＭＳ 明朝" w:eastAsia="ＭＳ 明朝" w:hAnsi="ＭＳ 明朝"/>
          <w:sz w:val="24"/>
          <w:szCs w:val="24"/>
        </w:rPr>
      </w:pPr>
      <w:r w:rsidRPr="00ED6D22">
        <w:rPr>
          <w:rFonts w:ascii="ＭＳ 明朝" w:eastAsia="ＭＳ 明朝" w:hAnsi="ＭＳ 明朝" w:hint="eastAsia"/>
          <w:sz w:val="24"/>
          <w:szCs w:val="24"/>
        </w:rPr>
        <w:t>２　前項の規定によりなおその効力を有するものとされた旧令の規定を適用する場合において、次の表の上欄に掲げる旧令の規定中同表の中欄に掲げる字句は、それぞれ同表の下欄に掲げる字句に読み替えるものとする。</w:t>
      </w:r>
    </w:p>
    <w:p w14:paraId="1638A462" w14:textId="77777777" w:rsidR="006B06C1" w:rsidRPr="00ED6D22" w:rsidRDefault="006B06C1" w:rsidP="007D0634">
      <w:pPr>
        <w:spacing w:line="440" w:lineRule="exact"/>
        <w:ind w:left="240" w:hangingChars="100" w:hanging="240"/>
        <w:rPr>
          <w:rFonts w:ascii="ＭＳ 明朝" w:eastAsia="ＭＳ 明朝" w:hAnsi="ＭＳ 明朝"/>
          <w:sz w:val="24"/>
          <w:szCs w:val="24"/>
        </w:rPr>
      </w:pPr>
    </w:p>
    <w:tbl>
      <w:tblPr>
        <w:tblStyle w:val="a9"/>
        <w:tblW w:w="8500" w:type="dxa"/>
        <w:tblLook w:val="04A0" w:firstRow="1" w:lastRow="0" w:firstColumn="1" w:lastColumn="0" w:noHBand="0" w:noVBand="1"/>
      </w:tblPr>
      <w:tblGrid>
        <w:gridCol w:w="1555"/>
        <w:gridCol w:w="2693"/>
        <w:gridCol w:w="4252"/>
      </w:tblGrid>
      <w:tr w:rsidR="0016421D" w:rsidRPr="00ED6D22" w14:paraId="331BF343" w14:textId="77777777" w:rsidTr="006B06C1">
        <w:tc>
          <w:tcPr>
            <w:tcW w:w="1555" w:type="dxa"/>
            <w:vMerge w:val="restart"/>
          </w:tcPr>
          <w:p w14:paraId="3B38A2E0" w14:textId="0EE6DB96"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第七十一条の二第一項各号列記以外の部分</w:t>
            </w:r>
          </w:p>
        </w:tc>
        <w:tc>
          <w:tcPr>
            <w:tcW w:w="2693" w:type="dxa"/>
          </w:tcPr>
          <w:p w14:paraId="06CD4465" w14:textId="23C0B4D3"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w:t>
            </w:r>
          </w:p>
        </w:tc>
        <w:tc>
          <w:tcPr>
            <w:tcW w:w="4252" w:type="dxa"/>
          </w:tcPr>
          <w:p w14:paraId="0BC58214" w14:textId="44ABA812"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五十一条第一項第二号に規定する市議会議員存続共済会（以下「市議会議</w:t>
            </w:r>
            <w:r w:rsidRPr="00ED6D22">
              <w:rPr>
                <w:rFonts w:ascii="ＭＳ 明朝" w:eastAsia="ＭＳ 明朝" w:hAnsi="ＭＳ 明朝"/>
                <w:sz w:val="24"/>
                <w:szCs w:val="24"/>
              </w:rPr>
              <w:lastRenderedPageBreak/>
              <w:t>員存続共済会」という。）</w:t>
            </w:r>
          </w:p>
        </w:tc>
      </w:tr>
      <w:tr w:rsidR="0016421D" w:rsidRPr="00ED6D22" w14:paraId="1DCA38EC" w14:textId="77777777" w:rsidTr="006B06C1">
        <w:tc>
          <w:tcPr>
            <w:tcW w:w="1555" w:type="dxa"/>
            <w:vMerge/>
          </w:tcPr>
          <w:p w14:paraId="52501B71" w14:textId="77777777" w:rsidR="0016421D" w:rsidRPr="00ED6D22" w:rsidRDefault="0016421D" w:rsidP="007D0634">
            <w:pPr>
              <w:spacing w:line="440" w:lineRule="exact"/>
              <w:rPr>
                <w:rFonts w:ascii="ＭＳ 明朝" w:eastAsia="ＭＳ 明朝" w:hAnsi="ＭＳ 明朝"/>
                <w:sz w:val="24"/>
                <w:szCs w:val="24"/>
              </w:rPr>
            </w:pPr>
          </w:p>
        </w:tc>
        <w:tc>
          <w:tcPr>
            <w:tcW w:w="2693" w:type="dxa"/>
          </w:tcPr>
          <w:p w14:paraId="6639B08A" w14:textId="480344D8"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w:t>
            </w:r>
          </w:p>
        </w:tc>
        <w:tc>
          <w:tcPr>
            <w:tcW w:w="4252" w:type="dxa"/>
          </w:tcPr>
          <w:p w14:paraId="4E368CF4" w14:textId="2005CB5C"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同項第三号に規定する町村議会議員存続共済会（以下「町村議会議員存続共済会」という。）</w:t>
            </w:r>
          </w:p>
        </w:tc>
      </w:tr>
      <w:tr w:rsidR="0016421D" w:rsidRPr="00ED6D22" w14:paraId="39FB1054" w14:textId="77777777" w:rsidTr="006B06C1">
        <w:tc>
          <w:tcPr>
            <w:tcW w:w="1555" w:type="dxa"/>
            <w:vMerge w:val="restart"/>
          </w:tcPr>
          <w:p w14:paraId="71F665C3" w14:textId="02D487DB"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第七十一条の二第一項第一号</w:t>
            </w:r>
          </w:p>
        </w:tc>
        <w:tc>
          <w:tcPr>
            <w:tcW w:w="2693" w:type="dxa"/>
          </w:tcPr>
          <w:p w14:paraId="14AAD43E" w14:textId="7304EF05"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市議会議員共済会の積立金</w:t>
            </w:r>
          </w:p>
        </w:tc>
        <w:tc>
          <w:tcPr>
            <w:tcW w:w="4252" w:type="dxa"/>
          </w:tcPr>
          <w:p w14:paraId="789CFF4C" w14:textId="1C1CC23B"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市議会議員存続共済会の積立金</w:t>
            </w:r>
          </w:p>
        </w:tc>
      </w:tr>
      <w:tr w:rsidR="0016421D" w:rsidRPr="00ED6D22" w14:paraId="086BC686" w14:textId="77777777" w:rsidTr="006B06C1">
        <w:tc>
          <w:tcPr>
            <w:tcW w:w="1555" w:type="dxa"/>
            <w:vMerge/>
          </w:tcPr>
          <w:p w14:paraId="6FAE3AF5" w14:textId="77777777" w:rsidR="0016421D" w:rsidRPr="00ED6D22" w:rsidRDefault="0016421D" w:rsidP="007D0634">
            <w:pPr>
              <w:spacing w:line="440" w:lineRule="exact"/>
              <w:rPr>
                <w:rFonts w:ascii="ＭＳ 明朝" w:eastAsia="ＭＳ 明朝" w:hAnsi="ＭＳ 明朝"/>
                <w:sz w:val="24"/>
                <w:szCs w:val="24"/>
              </w:rPr>
            </w:pPr>
          </w:p>
        </w:tc>
        <w:tc>
          <w:tcPr>
            <w:tcW w:w="2693" w:type="dxa"/>
          </w:tcPr>
          <w:p w14:paraId="0A18BE0C" w14:textId="53C00201"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市議会議員共済会の基準積立金額</w:t>
            </w:r>
          </w:p>
        </w:tc>
        <w:tc>
          <w:tcPr>
            <w:tcW w:w="4252" w:type="dxa"/>
          </w:tcPr>
          <w:p w14:paraId="723F7B58" w14:textId="5DB17F3E" w:rsidR="0016421D" w:rsidRPr="00ED6D22" w:rsidRDefault="0016421D"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の決算の状況を勘案しその額を確保しなければ当該事業年度の市議会議員存続共済会の地方公務員等共済組合法の一部を改正する法律附則第二条に規定する旧退職年金、同法附則第五条に規定する旧退職一時金、同法附則第七条第一項に規定する代替退職一時金、同法附則第八条に規定する旧公務傷病年金、同法附則第九条に規定する旧遺族年金及び同法附則第十条に規定する旧遺族一時金（以下「旧共済給付金」という。）並びに同法附則第十二条第一項に規定する特例退職年金、同法附則第十四条第一項に規定する特例退職一時金、同法附則第十七条第一項に規定する特例公務傷病年金、同法附則第十八条第一項に規定する特例遺族年金及び同法附則第十九条第一項に規定する特例遺族一時金（以下「特例共済給付金」という。）の支給に支障が生じるおそれがある額として総務大臣が定める額（以下「市議会議員存続共</w:t>
            </w:r>
            <w:r w:rsidRPr="00ED6D22">
              <w:rPr>
                <w:rFonts w:ascii="ＭＳ 明朝" w:eastAsia="ＭＳ 明朝" w:hAnsi="ＭＳ 明朝"/>
                <w:sz w:val="24"/>
                <w:szCs w:val="24"/>
              </w:rPr>
              <w:lastRenderedPageBreak/>
              <w:t>済会の基準積立金額」という。）</w:t>
            </w:r>
          </w:p>
        </w:tc>
      </w:tr>
      <w:tr w:rsidR="00773E8E" w:rsidRPr="00ED6D22" w14:paraId="04940DA1" w14:textId="77777777" w:rsidTr="006B06C1">
        <w:tc>
          <w:tcPr>
            <w:tcW w:w="1555" w:type="dxa"/>
            <w:vMerge w:val="restart"/>
          </w:tcPr>
          <w:p w14:paraId="29ABB75B" w14:textId="62A6FBED"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lastRenderedPageBreak/>
              <w:t>第七十一条の二第一項第二号</w:t>
            </w:r>
          </w:p>
        </w:tc>
        <w:tc>
          <w:tcPr>
            <w:tcW w:w="2693" w:type="dxa"/>
          </w:tcPr>
          <w:p w14:paraId="3BA5EC22" w14:textId="7CBE92D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町村議会議員共済会の積立金</w:t>
            </w:r>
          </w:p>
        </w:tc>
        <w:tc>
          <w:tcPr>
            <w:tcW w:w="4252" w:type="dxa"/>
          </w:tcPr>
          <w:p w14:paraId="6760B887" w14:textId="3F50F73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町村議会議員存続共済会の積立金</w:t>
            </w:r>
          </w:p>
        </w:tc>
      </w:tr>
      <w:tr w:rsidR="00773E8E" w:rsidRPr="00ED6D22" w14:paraId="2DA4510D" w14:textId="77777777" w:rsidTr="006B06C1">
        <w:tc>
          <w:tcPr>
            <w:tcW w:w="1555" w:type="dxa"/>
            <w:vMerge/>
          </w:tcPr>
          <w:p w14:paraId="39C339E2"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11906FB7" w14:textId="026C0222"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町村議会議員共済会の基準積立金額</w:t>
            </w:r>
          </w:p>
        </w:tc>
        <w:tc>
          <w:tcPr>
            <w:tcW w:w="4252" w:type="dxa"/>
          </w:tcPr>
          <w:p w14:paraId="6D1A866F" w14:textId="4B42B5EF"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決算の状況を勘案しその額を確保しなければ当該事業年度の町村議会議員存続共済会の旧共済給付金及び特例共済給付金の支給に支障が生じるおそれがある額として総務大臣が定める額（以下「町村議会議員存続共済会の基準積立金額」という。）</w:t>
            </w:r>
          </w:p>
        </w:tc>
      </w:tr>
      <w:tr w:rsidR="00773E8E" w:rsidRPr="00ED6D22" w14:paraId="7EA25332" w14:textId="77777777" w:rsidTr="006B06C1">
        <w:tc>
          <w:tcPr>
            <w:tcW w:w="1555" w:type="dxa"/>
            <w:vMerge w:val="restart"/>
          </w:tcPr>
          <w:p w14:paraId="5D5E5ED0" w14:textId="399972F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第七十一条の二第二項</w:t>
            </w:r>
          </w:p>
        </w:tc>
        <w:tc>
          <w:tcPr>
            <w:tcW w:w="2693" w:type="dxa"/>
          </w:tcPr>
          <w:p w14:paraId="08684CAC" w14:textId="13133828"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町村議会議員共済会の基準積立金額</w:t>
            </w:r>
          </w:p>
        </w:tc>
        <w:tc>
          <w:tcPr>
            <w:tcW w:w="4252" w:type="dxa"/>
          </w:tcPr>
          <w:p w14:paraId="245226AC" w14:textId="047FA8A9"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町村議会議員存続共済会の基準積立金額</w:t>
            </w:r>
          </w:p>
        </w:tc>
      </w:tr>
      <w:tr w:rsidR="00773E8E" w:rsidRPr="00ED6D22" w14:paraId="2AB84856" w14:textId="77777777" w:rsidTr="006B06C1">
        <w:tc>
          <w:tcPr>
            <w:tcW w:w="1555" w:type="dxa"/>
            <w:vMerge/>
          </w:tcPr>
          <w:p w14:paraId="0C95D454"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6AFF4A8B" w14:textId="4D652407"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町村議会議員共済会の積立金</w:t>
            </w:r>
          </w:p>
        </w:tc>
        <w:tc>
          <w:tcPr>
            <w:tcW w:w="4252" w:type="dxa"/>
          </w:tcPr>
          <w:p w14:paraId="5EDBA0E5" w14:textId="6F400937"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町村議会議員存続共済会の積立金</w:t>
            </w:r>
          </w:p>
        </w:tc>
      </w:tr>
      <w:tr w:rsidR="00773E8E" w:rsidRPr="00ED6D22" w14:paraId="6F374574" w14:textId="77777777" w:rsidTr="006B06C1">
        <w:tc>
          <w:tcPr>
            <w:tcW w:w="1555" w:type="dxa"/>
            <w:vMerge w:val="restart"/>
          </w:tcPr>
          <w:p w14:paraId="3EDB9342" w14:textId="29AB6C6B"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第七十一条の二第三項各号列記以外の部分</w:t>
            </w:r>
          </w:p>
        </w:tc>
        <w:tc>
          <w:tcPr>
            <w:tcW w:w="2693" w:type="dxa"/>
          </w:tcPr>
          <w:p w14:paraId="08AD268B" w14:textId="6125674B"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w:t>
            </w:r>
          </w:p>
        </w:tc>
        <w:tc>
          <w:tcPr>
            <w:tcW w:w="4252" w:type="dxa"/>
          </w:tcPr>
          <w:p w14:paraId="75AC549F" w14:textId="069E40A4"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w:t>
            </w:r>
          </w:p>
        </w:tc>
      </w:tr>
      <w:tr w:rsidR="00773E8E" w:rsidRPr="00ED6D22" w14:paraId="69501BE9" w14:textId="77777777" w:rsidTr="006B06C1">
        <w:tc>
          <w:tcPr>
            <w:tcW w:w="1555" w:type="dxa"/>
            <w:vMerge/>
          </w:tcPr>
          <w:p w14:paraId="13A750DE"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14D61743" w14:textId="17F9D62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w:t>
            </w:r>
          </w:p>
        </w:tc>
        <w:tc>
          <w:tcPr>
            <w:tcW w:w="4252" w:type="dxa"/>
          </w:tcPr>
          <w:p w14:paraId="74472B2C" w14:textId="3B70A393"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w:t>
            </w:r>
          </w:p>
        </w:tc>
      </w:tr>
      <w:tr w:rsidR="00773E8E" w:rsidRPr="00ED6D22" w14:paraId="0D54B5E9" w14:textId="77777777" w:rsidTr="006B06C1">
        <w:tc>
          <w:tcPr>
            <w:tcW w:w="1555" w:type="dxa"/>
            <w:vMerge w:val="restart"/>
          </w:tcPr>
          <w:p w14:paraId="7A2E3098" w14:textId="0004E239"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第七十一条の二第三項第一号</w:t>
            </w:r>
          </w:p>
        </w:tc>
        <w:tc>
          <w:tcPr>
            <w:tcW w:w="2693" w:type="dxa"/>
          </w:tcPr>
          <w:p w14:paraId="590B2609" w14:textId="3D03DD81"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町村議会議員共済会の積立金</w:t>
            </w:r>
          </w:p>
        </w:tc>
        <w:tc>
          <w:tcPr>
            <w:tcW w:w="4252" w:type="dxa"/>
          </w:tcPr>
          <w:p w14:paraId="1BBF19FD" w14:textId="53C15A48"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町村議会議員存続共済会の積立金</w:t>
            </w:r>
          </w:p>
        </w:tc>
      </w:tr>
      <w:tr w:rsidR="00773E8E" w:rsidRPr="00ED6D22" w14:paraId="6B624168" w14:textId="77777777" w:rsidTr="006B06C1">
        <w:tc>
          <w:tcPr>
            <w:tcW w:w="1555" w:type="dxa"/>
            <w:vMerge/>
          </w:tcPr>
          <w:p w14:paraId="05681F7B"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068C60D1" w14:textId="182B606C"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町村議会議員共済会の基準積立金額</w:t>
            </w:r>
          </w:p>
        </w:tc>
        <w:tc>
          <w:tcPr>
            <w:tcW w:w="4252" w:type="dxa"/>
          </w:tcPr>
          <w:p w14:paraId="526AEF11" w14:textId="171393A0"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町村議会議員存続共済会の基準積立金額</w:t>
            </w:r>
          </w:p>
        </w:tc>
      </w:tr>
      <w:tr w:rsidR="00773E8E" w:rsidRPr="00ED6D22" w14:paraId="781ADC33" w14:textId="77777777" w:rsidTr="006B06C1">
        <w:tc>
          <w:tcPr>
            <w:tcW w:w="1555" w:type="dxa"/>
            <w:vMerge w:val="restart"/>
          </w:tcPr>
          <w:p w14:paraId="2A34572D" w14:textId="7A318F40"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第七十一条の二第三項第二号及び第四項</w:t>
            </w:r>
          </w:p>
        </w:tc>
        <w:tc>
          <w:tcPr>
            <w:tcW w:w="2693" w:type="dxa"/>
          </w:tcPr>
          <w:p w14:paraId="350115F7" w14:textId="4213483E"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市議会議員共済会の積立金</w:t>
            </w:r>
          </w:p>
        </w:tc>
        <w:tc>
          <w:tcPr>
            <w:tcW w:w="4252" w:type="dxa"/>
          </w:tcPr>
          <w:p w14:paraId="05B47C8D" w14:textId="19A2D8E3"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市議会議員存続共済会の積立金</w:t>
            </w:r>
          </w:p>
        </w:tc>
      </w:tr>
      <w:tr w:rsidR="00773E8E" w:rsidRPr="00ED6D22" w14:paraId="464F4A6B" w14:textId="77777777" w:rsidTr="006B06C1">
        <w:tc>
          <w:tcPr>
            <w:tcW w:w="1555" w:type="dxa"/>
            <w:vMerge/>
          </w:tcPr>
          <w:p w14:paraId="6993E010"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6907A378" w14:textId="3744449F"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市議会議員共済会の基準積立金額</w:t>
            </w:r>
          </w:p>
        </w:tc>
        <w:tc>
          <w:tcPr>
            <w:tcW w:w="4252" w:type="dxa"/>
          </w:tcPr>
          <w:p w14:paraId="651734BE" w14:textId="2E6AFF3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市議会議員存続共済会の基準積立金額</w:t>
            </w:r>
          </w:p>
        </w:tc>
      </w:tr>
      <w:tr w:rsidR="00773E8E" w:rsidRPr="00ED6D22" w14:paraId="3BC9A657" w14:textId="77777777" w:rsidTr="006B06C1">
        <w:tc>
          <w:tcPr>
            <w:tcW w:w="1555" w:type="dxa"/>
            <w:vMerge w:val="restart"/>
          </w:tcPr>
          <w:p w14:paraId="3DD1873B" w14:textId="78981987"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第七十一条の三第一項</w:t>
            </w:r>
          </w:p>
        </w:tc>
        <w:tc>
          <w:tcPr>
            <w:tcW w:w="2693" w:type="dxa"/>
          </w:tcPr>
          <w:p w14:paraId="2A3DA75F" w14:textId="42B7D407"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市議会議員共済会が第七十一条第一項及び第</w:t>
            </w:r>
            <w:r w:rsidRPr="00ED6D22">
              <w:rPr>
                <w:rFonts w:ascii="ＭＳ 明朝" w:eastAsia="ＭＳ 明朝" w:hAnsi="ＭＳ 明朝"/>
                <w:sz w:val="24"/>
                <w:szCs w:val="24"/>
              </w:rPr>
              <w:lastRenderedPageBreak/>
              <w:t>二項又は前条第一項</w:t>
            </w:r>
          </w:p>
        </w:tc>
        <w:tc>
          <w:tcPr>
            <w:tcW w:w="4252" w:type="dxa"/>
          </w:tcPr>
          <w:p w14:paraId="1A4A9F30" w14:textId="1F39CEDA"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lastRenderedPageBreak/>
              <w:t>市議会議員存続共済会が前条第一項</w:t>
            </w:r>
          </w:p>
        </w:tc>
      </w:tr>
      <w:tr w:rsidR="00773E8E" w:rsidRPr="00ED6D22" w14:paraId="1E433E20" w14:textId="77777777" w:rsidTr="006B06C1">
        <w:tc>
          <w:tcPr>
            <w:tcW w:w="1555" w:type="dxa"/>
            <w:vMerge/>
          </w:tcPr>
          <w:p w14:paraId="7C5F868A"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77B95C7B" w14:textId="22029F55"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収支均衡拠出金又は支給安定化拠出金</w:t>
            </w:r>
          </w:p>
        </w:tc>
        <w:tc>
          <w:tcPr>
            <w:tcW w:w="4252" w:type="dxa"/>
          </w:tcPr>
          <w:p w14:paraId="1D1DE0BC" w14:textId="4AC07F84"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支給安定化拠出金</w:t>
            </w:r>
          </w:p>
        </w:tc>
      </w:tr>
      <w:tr w:rsidR="00773E8E" w:rsidRPr="00ED6D22" w14:paraId="56C7B369" w14:textId="77777777" w:rsidTr="006B06C1">
        <w:tc>
          <w:tcPr>
            <w:tcW w:w="1555" w:type="dxa"/>
            <w:vMerge/>
          </w:tcPr>
          <w:p w14:paraId="0C2B2FA8"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6FCFFC32" w14:textId="473E2C29"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これらの拠出金</w:t>
            </w:r>
          </w:p>
        </w:tc>
        <w:tc>
          <w:tcPr>
            <w:tcW w:w="4252" w:type="dxa"/>
          </w:tcPr>
          <w:p w14:paraId="190B04E6" w14:textId="550FEE21"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当該支給安定化拠出金</w:t>
            </w:r>
          </w:p>
        </w:tc>
      </w:tr>
      <w:tr w:rsidR="00773E8E" w:rsidRPr="00ED6D22" w14:paraId="48A147E8" w14:textId="77777777" w:rsidTr="006B06C1">
        <w:tc>
          <w:tcPr>
            <w:tcW w:w="1555" w:type="dxa"/>
            <w:vMerge/>
          </w:tcPr>
          <w:p w14:paraId="1744905F"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3C6338DF" w14:textId="2D222F3E"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市議会議員共済会の積立金</w:t>
            </w:r>
          </w:p>
        </w:tc>
        <w:tc>
          <w:tcPr>
            <w:tcW w:w="4252" w:type="dxa"/>
          </w:tcPr>
          <w:p w14:paraId="45898ADE" w14:textId="777B6DBE"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市議会議員存続共済会の積立金</w:t>
            </w:r>
          </w:p>
        </w:tc>
      </w:tr>
      <w:tr w:rsidR="00773E8E" w:rsidRPr="00ED6D22" w14:paraId="5DF24200" w14:textId="77777777" w:rsidTr="006B06C1">
        <w:tc>
          <w:tcPr>
            <w:tcW w:w="1555" w:type="dxa"/>
            <w:vMerge/>
          </w:tcPr>
          <w:p w14:paraId="2C22B33E"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4A430A65" w14:textId="38FD9B41"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市議会議員共済会の基準積立金額</w:t>
            </w:r>
          </w:p>
        </w:tc>
        <w:tc>
          <w:tcPr>
            <w:tcW w:w="4252" w:type="dxa"/>
          </w:tcPr>
          <w:p w14:paraId="08F2995D" w14:textId="6296DDBD" w:rsidR="00773E8E" w:rsidRPr="00ED6D22" w:rsidRDefault="00773E8E"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市議会議員存続共済会の基準積立金額</w:t>
            </w:r>
          </w:p>
        </w:tc>
      </w:tr>
      <w:tr w:rsidR="00773E8E" w:rsidRPr="00ED6D22" w14:paraId="1C8D8535" w14:textId="77777777" w:rsidTr="006B06C1">
        <w:tc>
          <w:tcPr>
            <w:tcW w:w="1555" w:type="dxa"/>
            <w:vMerge/>
          </w:tcPr>
          <w:p w14:paraId="388C6863"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7D8D7C4C" w14:textId="35465D35"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市議会議員共済会は</w:t>
            </w:r>
          </w:p>
        </w:tc>
        <w:tc>
          <w:tcPr>
            <w:tcW w:w="4252" w:type="dxa"/>
          </w:tcPr>
          <w:p w14:paraId="37E663C0" w14:textId="5B3A29F2"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市議会議員存続共済会は</w:t>
            </w:r>
          </w:p>
        </w:tc>
      </w:tr>
      <w:tr w:rsidR="00773E8E" w:rsidRPr="00ED6D22" w14:paraId="5DE8ADB8" w14:textId="77777777" w:rsidTr="006B06C1">
        <w:tc>
          <w:tcPr>
            <w:tcW w:w="1555" w:type="dxa"/>
            <w:vMerge/>
          </w:tcPr>
          <w:p w14:paraId="6B3B5446"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5E1CEB14" w14:textId="3B468A4F"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当該収支均衡拠出金の額又は当該支給安定化拠出金の額（これらの規定により収支均衡拠出金と支給安定化拠出金をともに拠出することとなる場合に</w:t>
            </w:r>
            <w:proofErr w:type="gramStart"/>
            <w:r w:rsidRPr="00ED6D22">
              <w:rPr>
                <w:rFonts w:ascii="ＭＳ 明朝" w:eastAsia="ＭＳ 明朝" w:hAnsi="ＭＳ 明朝"/>
                <w:sz w:val="24"/>
                <w:szCs w:val="24"/>
              </w:rPr>
              <w:t>あつては</w:t>
            </w:r>
            <w:proofErr w:type="gramEnd"/>
            <w:r w:rsidRPr="00ED6D22">
              <w:rPr>
                <w:rFonts w:ascii="ＭＳ 明朝" w:eastAsia="ＭＳ 明朝" w:hAnsi="ＭＳ 明朝"/>
                <w:sz w:val="24"/>
                <w:szCs w:val="24"/>
              </w:rPr>
              <w:t>、当該収支均衡拠出金の額と当該支給安定化拠出金の額との合計額）</w:t>
            </w:r>
          </w:p>
        </w:tc>
        <w:tc>
          <w:tcPr>
            <w:tcW w:w="4252" w:type="dxa"/>
          </w:tcPr>
          <w:p w14:paraId="16733C9A" w14:textId="2B8A743C"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当該支給安定化拠出金の額</w:t>
            </w:r>
          </w:p>
        </w:tc>
      </w:tr>
      <w:tr w:rsidR="00773E8E" w:rsidRPr="00ED6D22" w14:paraId="6DA0E329" w14:textId="77777777" w:rsidTr="006B06C1">
        <w:tc>
          <w:tcPr>
            <w:tcW w:w="1555" w:type="dxa"/>
            <w:vMerge/>
          </w:tcPr>
          <w:p w14:paraId="14760066" w14:textId="77777777" w:rsidR="00773E8E" w:rsidRPr="00ED6D22" w:rsidRDefault="00773E8E" w:rsidP="007D0634">
            <w:pPr>
              <w:spacing w:line="440" w:lineRule="exact"/>
              <w:rPr>
                <w:rFonts w:ascii="ＭＳ 明朝" w:eastAsia="ＭＳ 明朝" w:hAnsi="ＭＳ 明朝"/>
                <w:sz w:val="24"/>
                <w:szCs w:val="24"/>
              </w:rPr>
            </w:pPr>
          </w:p>
        </w:tc>
        <w:tc>
          <w:tcPr>
            <w:tcW w:w="2693" w:type="dxa"/>
          </w:tcPr>
          <w:p w14:paraId="0DFA0D51" w14:textId="6D65FED8"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w:t>
            </w:r>
          </w:p>
        </w:tc>
        <w:tc>
          <w:tcPr>
            <w:tcW w:w="4252" w:type="dxa"/>
          </w:tcPr>
          <w:p w14:paraId="4CDDA21C" w14:textId="15FA9901"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w:t>
            </w:r>
          </w:p>
        </w:tc>
      </w:tr>
      <w:tr w:rsidR="00835864" w:rsidRPr="00ED6D22" w14:paraId="4C53B64A" w14:textId="77777777" w:rsidTr="006B06C1">
        <w:tc>
          <w:tcPr>
            <w:tcW w:w="1555" w:type="dxa"/>
            <w:vMerge w:val="restart"/>
          </w:tcPr>
          <w:p w14:paraId="28B6016E" w14:textId="677573D0"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第七十一条の三第二項</w:t>
            </w:r>
          </w:p>
        </w:tc>
        <w:tc>
          <w:tcPr>
            <w:tcW w:w="2693" w:type="dxa"/>
          </w:tcPr>
          <w:p w14:paraId="69619BDF" w14:textId="0CE0431C"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町村議会議員共済会が第七十一条第三項及び第四項又は前条第三項</w:t>
            </w:r>
          </w:p>
        </w:tc>
        <w:tc>
          <w:tcPr>
            <w:tcW w:w="4252" w:type="dxa"/>
          </w:tcPr>
          <w:p w14:paraId="60A59BB7" w14:textId="117C4B46"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町村議会議員存続共済会が前条第三項</w:t>
            </w:r>
          </w:p>
        </w:tc>
      </w:tr>
      <w:tr w:rsidR="00835864" w:rsidRPr="00ED6D22" w14:paraId="04181944" w14:textId="77777777" w:rsidTr="006B06C1">
        <w:tc>
          <w:tcPr>
            <w:tcW w:w="1555" w:type="dxa"/>
            <w:vMerge/>
          </w:tcPr>
          <w:p w14:paraId="7E2B4203"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5C9079E1" w14:textId="423FB259"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収支均衡拠出金又は支給安定化拠出金</w:t>
            </w:r>
          </w:p>
        </w:tc>
        <w:tc>
          <w:tcPr>
            <w:tcW w:w="4252" w:type="dxa"/>
          </w:tcPr>
          <w:p w14:paraId="2DA09244" w14:textId="728F4A46"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支給安定化拠出金</w:t>
            </w:r>
          </w:p>
        </w:tc>
      </w:tr>
      <w:tr w:rsidR="00835864" w:rsidRPr="00ED6D22" w14:paraId="4146FCFB" w14:textId="77777777" w:rsidTr="006B06C1">
        <w:tc>
          <w:tcPr>
            <w:tcW w:w="1555" w:type="dxa"/>
            <w:vMerge/>
          </w:tcPr>
          <w:p w14:paraId="21ABE4C7"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5A746BFA" w14:textId="50CA2AB8"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これらの拠出金</w:t>
            </w:r>
          </w:p>
        </w:tc>
        <w:tc>
          <w:tcPr>
            <w:tcW w:w="4252" w:type="dxa"/>
          </w:tcPr>
          <w:p w14:paraId="3F5F2CD0" w14:textId="6E4C5399"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当該支給安定化拠出金</w:t>
            </w:r>
          </w:p>
        </w:tc>
      </w:tr>
      <w:tr w:rsidR="00835864" w:rsidRPr="00ED6D22" w14:paraId="517866D7" w14:textId="77777777" w:rsidTr="006B06C1">
        <w:tc>
          <w:tcPr>
            <w:tcW w:w="1555" w:type="dxa"/>
            <w:vMerge/>
          </w:tcPr>
          <w:p w14:paraId="66C58412"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42689462" w14:textId="15A68372"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町村議会議員共済会の積立金</w:t>
            </w:r>
          </w:p>
        </w:tc>
        <w:tc>
          <w:tcPr>
            <w:tcW w:w="4252" w:type="dxa"/>
          </w:tcPr>
          <w:p w14:paraId="41115861" w14:textId="5B5EAE1C"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町村議会議員存続共済会の積立金</w:t>
            </w:r>
          </w:p>
        </w:tc>
      </w:tr>
      <w:tr w:rsidR="00835864" w:rsidRPr="00ED6D22" w14:paraId="5F9033DC" w14:textId="77777777" w:rsidTr="006B06C1">
        <w:tc>
          <w:tcPr>
            <w:tcW w:w="1555" w:type="dxa"/>
            <w:vMerge/>
          </w:tcPr>
          <w:p w14:paraId="565A6F74"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66729951" w14:textId="1F6250CE"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町村議会議員共済会の基準積立金額</w:t>
            </w:r>
          </w:p>
        </w:tc>
        <w:tc>
          <w:tcPr>
            <w:tcW w:w="4252" w:type="dxa"/>
          </w:tcPr>
          <w:p w14:paraId="5570B302" w14:textId="13F150B4"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町村議会議員存続共済会の基準積立金額</w:t>
            </w:r>
          </w:p>
        </w:tc>
      </w:tr>
      <w:tr w:rsidR="00835864" w:rsidRPr="00ED6D22" w14:paraId="72387E54" w14:textId="77777777" w:rsidTr="006B06C1">
        <w:tc>
          <w:tcPr>
            <w:tcW w:w="1555" w:type="dxa"/>
            <w:vMerge/>
          </w:tcPr>
          <w:p w14:paraId="15DD9734"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70FE5A56" w14:textId="45A88949"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町村議会議員共済会は</w:t>
            </w:r>
          </w:p>
        </w:tc>
        <w:tc>
          <w:tcPr>
            <w:tcW w:w="4252" w:type="dxa"/>
          </w:tcPr>
          <w:p w14:paraId="68DC9B23" w14:textId="138ED0E6"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町村議会議員存続共済会は</w:t>
            </w:r>
          </w:p>
        </w:tc>
      </w:tr>
      <w:tr w:rsidR="00835864" w:rsidRPr="00ED6D22" w14:paraId="341BA8E6" w14:textId="77777777" w:rsidTr="006B06C1">
        <w:tc>
          <w:tcPr>
            <w:tcW w:w="1555" w:type="dxa"/>
            <w:vMerge/>
          </w:tcPr>
          <w:p w14:paraId="663484BA"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07D4D413" w14:textId="4DA26EC7"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当該収支均衡拠出金の額又は当該支給安定化拠出金の額（これらの規定により収支均衡拠出金と支給安定化拠出金をともに拠出することとなる場合に</w:t>
            </w:r>
            <w:proofErr w:type="gramStart"/>
            <w:r w:rsidRPr="00ED6D22">
              <w:rPr>
                <w:rFonts w:ascii="ＭＳ 明朝" w:eastAsia="ＭＳ 明朝" w:hAnsi="ＭＳ 明朝"/>
                <w:sz w:val="24"/>
                <w:szCs w:val="24"/>
              </w:rPr>
              <w:t>あつては</w:t>
            </w:r>
            <w:proofErr w:type="gramEnd"/>
            <w:r w:rsidRPr="00ED6D22">
              <w:rPr>
                <w:rFonts w:ascii="ＭＳ 明朝" w:eastAsia="ＭＳ 明朝" w:hAnsi="ＭＳ 明朝"/>
                <w:sz w:val="24"/>
                <w:szCs w:val="24"/>
              </w:rPr>
              <w:t>、当該収支均衡拠出金の額と当該支給安定化拠出金の額との合計額）</w:t>
            </w:r>
          </w:p>
        </w:tc>
        <w:tc>
          <w:tcPr>
            <w:tcW w:w="4252" w:type="dxa"/>
          </w:tcPr>
          <w:p w14:paraId="0AD8A416" w14:textId="112159D6"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当該支給安定化拠出金の額</w:t>
            </w:r>
          </w:p>
        </w:tc>
      </w:tr>
      <w:tr w:rsidR="00835864" w:rsidRPr="00ED6D22" w14:paraId="34518282" w14:textId="77777777" w:rsidTr="006B06C1">
        <w:tc>
          <w:tcPr>
            <w:tcW w:w="1555" w:type="dxa"/>
            <w:vMerge/>
          </w:tcPr>
          <w:p w14:paraId="101FFBF6"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3611CF94" w14:textId="22147D12"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w:t>
            </w:r>
          </w:p>
        </w:tc>
        <w:tc>
          <w:tcPr>
            <w:tcW w:w="4252" w:type="dxa"/>
          </w:tcPr>
          <w:p w14:paraId="645537FB" w14:textId="273D5495"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w:t>
            </w:r>
          </w:p>
        </w:tc>
      </w:tr>
      <w:tr w:rsidR="00835864" w:rsidRPr="00ED6D22" w14:paraId="46DC7FC3" w14:textId="77777777" w:rsidTr="006B06C1">
        <w:tc>
          <w:tcPr>
            <w:tcW w:w="1555" w:type="dxa"/>
          </w:tcPr>
          <w:p w14:paraId="18D1A520" w14:textId="44FE13C5"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第七十二条第一号</w:t>
            </w:r>
          </w:p>
        </w:tc>
        <w:tc>
          <w:tcPr>
            <w:tcW w:w="2693" w:type="dxa"/>
          </w:tcPr>
          <w:p w14:paraId="3DB87ABE" w14:textId="53C61FBC"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地方議会議員共済会（以下「共済会」</w:t>
            </w:r>
          </w:p>
        </w:tc>
        <w:tc>
          <w:tcPr>
            <w:tcW w:w="4252" w:type="dxa"/>
          </w:tcPr>
          <w:p w14:paraId="694994C0" w14:textId="7ADD65F4"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地方公務員等共済組合法の一部を改正する法律附則第二十三条第一項第三号に規定する存続共済会（以下「存続共済会」</w:t>
            </w:r>
          </w:p>
        </w:tc>
      </w:tr>
      <w:tr w:rsidR="00835864" w:rsidRPr="00ED6D22" w14:paraId="3FBF5507" w14:textId="77777777" w:rsidTr="006B06C1">
        <w:tc>
          <w:tcPr>
            <w:tcW w:w="1555" w:type="dxa"/>
            <w:vMerge w:val="restart"/>
          </w:tcPr>
          <w:p w14:paraId="759F976C" w14:textId="3C48BEF6"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第七十二条第二号</w:t>
            </w:r>
          </w:p>
        </w:tc>
        <w:tc>
          <w:tcPr>
            <w:tcW w:w="2693" w:type="dxa"/>
          </w:tcPr>
          <w:p w14:paraId="0680F430" w14:textId="705B1D55"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地方議会議員</w:t>
            </w:r>
          </w:p>
        </w:tc>
        <w:tc>
          <w:tcPr>
            <w:tcW w:w="4252" w:type="dxa"/>
          </w:tcPr>
          <w:p w14:paraId="1C2482EC" w14:textId="4C9F483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地方議会議員（平成二十三年六月一日前に地方議会議員であつた期間を有する者に限る。）</w:t>
            </w:r>
          </w:p>
        </w:tc>
      </w:tr>
      <w:tr w:rsidR="00835864" w:rsidRPr="00ED6D22" w14:paraId="01FE670E" w14:textId="77777777" w:rsidTr="006B06C1">
        <w:tc>
          <w:tcPr>
            <w:tcW w:w="1555" w:type="dxa"/>
            <w:vMerge/>
          </w:tcPr>
          <w:p w14:paraId="70FD3117"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3C513751" w14:textId="232BF020"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共済会</w:t>
            </w:r>
          </w:p>
        </w:tc>
        <w:tc>
          <w:tcPr>
            <w:tcW w:w="4252" w:type="dxa"/>
          </w:tcPr>
          <w:p w14:paraId="12C3F0ED" w14:textId="3C2F4D45"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hint="eastAsia"/>
                <w:sz w:val="24"/>
                <w:szCs w:val="24"/>
              </w:rPr>
              <w:t>存続共済会</w:t>
            </w:r>
          </w:p>
        </w:tc>
      </w:tr>
      <w:tr w:rsidR="00835864" w:rsidRPr="00ED6D22" w14:paraId="35CA46BA" w14:textId="77777777" w:rsidTr="006B06C1">
        <w:tc>
          <w:tcPr>
            <w:tcW w:w="1555" w:type="dxa"/>
            <w:vMerge w:val="restart"/>
          </w:tcPr>
          <w:p w14:paraId="52675C91" w14:textId="016C1A05"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第七十二条第三号</w:t>
            </w:r>
          </w:p>
        </w:tc>
        <w:tc>
          <w:tcPr>
            <w:tcW w:w="2693" w:type="dxa"/>
          </w:tcPr>
          <w:p w14:paraId="62570E13" w14:textId="1518769F"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総額並びに掛金及び特別掛金</w:t>
            </w:r>
          </w:p>
        </w:tc>
        <w:tc>
          <w:tcPr>
            <w:tcW w:w="4252" w:type="dxa"/>
          </w:tcPr>
          <w:p w14:paraId="40C3E238" w14:textId="1C27CD3E"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総額</w:t>
            </w:r>
          </w:p>
        </w:tc>
      </w:tr>
      <w:tr w:rsidR="00835864" w:rsidRPr="00ED6D22" w14:paraId="51D9D61E" w14:textId="77777777" w:rsidTr="006B06C1">
        <w:tc>
          <w:tcPr>
            <w:tcW w:w="1555" w:type="dxa"/>
            <w:vMerge/>
          </w:tcPr>
          <w:p w14:paraId="4851A802"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7FA7262C" w14:textId="58302658"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共済会</w:t>
            </w:r>
          </w:p>
        </w:tc>
        <w:tc>
          <w:tcPr>
            <w:tcW w:w="4252" w:type="dxa"/>
          </w:tcPr>
          <w:p w14:paraId="4A7050D5" w14:textId="62ABD824"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存続共済会</w:t>
            </w:r>
          </w:p>
        </w:tc>
      </w:tr>
      <w:tr w:rsidR="00835864" w:rsidRPr="00ED6D22" w14:paraId="1C521033" w14:textId="77777777" w:rsidTr="006B06C1">
        <w:tc>
          <w:tcPr>
            <w:tcW w:w="1555" w:type="dxa"/>
          </w:tcPr>
          <w:p w14:paraId="51F4BFCB" w14:textId="26101F6B"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第七十二条第四号</w:t>
            </w:r>
          </w:p>
        </w:tc>
        <w:tc>
          <w:tcPr>
            <w:tcW w:w="2693" w:type="dxa"/>
          </w:tcPr>
          <w:p w14:paraId="356EAD02" w14:textId="1A23CD3E"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共済会</w:t>
            </w:r>
          </w:p>
        </w:tc>
        <w:tc>
          <w:tcPr>
            <w:tcW w:w="4252" w:type="dxa"/>
          </w:tcPr>
          <w:p w14:paraId="71EFEC88" w14:textId="7ADA80CA"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存続共済会</w:t>
            </w:r>
          </w:p>
        </w:tc>
      </w:tr>
      <w:tr w:rsidR="00835864" w:rsidRPr="00ED6D22" w14:paraId="1B53B167" w14:textId="77777777" w:rsidTr="006B06C1">
        <w:tc>
          <w:tcPr>
            <w:tcW w:w="1555" w:type="dxa"/>
            <w:vMerge w:val="restart"/>
          </w:tcPr>
          <w:p w14:paraId="60F38A91" w14:textId="61414B57"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w:t>
            </w:r>
            <w:r w:rsidRPr="00ED6D22">
              <w:rPr>
                <w:rFonts w:ascii="ＭＳ 明朝" w:eastAsia="ＭＳ 明朝" w:hAnsi="ＭＳ 明朝"/>
                <w:sz w:val="24"/>
                <w:szCs w:val="24"/>
              </w:rPr>
              <w:lastRenderedPageBreak/>
              <w:t>第五号</w:t>
            </w:r>
          </w:p>
        </w:tc>
        <w:tc>
          <w:tcPr>
            <w:tcW w:w="2693" w:type="dxa"/>
          </w:tcPr>
          <w:p w14:paraId="7A17D41C" w14:textId="5982FB5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lastRenderedPageBreak/>
              <w:t>含む</w:t>
            </w:r>
          </w:p>
        </w:tc>
        <w:tc>
          <w:tcPr>
            <w:tcW w:w="4252" w:type="dxa"/>
          </w:tcPr>
          <w:p w14:paraId="7F31248A" w14:textId="1996B133"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含み、平成二十三年六月一日前に地方</w:t>
            </w:r>
            <w:r w:rsidRPr="00ED6D22">
              <w:rPr>
                <w:rFonts w:ascii="ＭＳ 明朝" w:eastAsia="ＭＳ 明朝" w:hAnsi="ＭＳ 明朝"/>
                <w:sz w:val="24"/>
                <w:szCs w:val="24"/>
              </w:rPr>
              <w:lastRenderedPageBreak/>
              <w:t>議会議員であつた期間を有する者に限る</w:t>
            </w:r>
          </w:p>
        </w:tc>
      </w:tr>
      <w:tr w:rsidR="00835864" w:rsidRPr="00ED6D22" w14:paraId="7C31A82D" w14:textId="77777777" w:rsidTr="006B06C1">
        <w:tc>
          <w:tcPr>
            <w:tcW w:w="1555" w:type="dxa"/>
            <w:vMerge/>
          </w:tcPr>
          <w:p w14:paraId="16944BB0"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522850FD" w14:textId="6382B1A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共済会</w:t>
            </w:r>
          </w:p>
        </w:tc>
        <w:tc>
          <w:tcPr>
            <w:tcW w:w="4252" w:type="dxa"/>
          </w:tcPr>
          <w:p w14:paraId="6FB7E0A2" w14:textId="571FDB9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存続共済会</w:t>
            </w:r>
          </w:p>
        </w:tc>
      </w:tr>
      <w:tr w:rsidR="00773E8E" w:rsidRPr="00ED6D22" w14:paraId="2F933B8F" w14:textId="77777777" w:rsidTr="006B06C1">
        <w:tc>
          <w:tcPr>
            <w:tcW w:w="1555" w:type="dxa"/>
          </w:tcPr>
          <w:p w14:paraId="0C633DC4" w14:textId="4DAD0F88"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第七十二条第六号</w:t>
            </w:r>
          </w:p>
        </w:tc>
        <w:tc>
          <w:tcPr>
            <w:tcW w:w="2693" w:type="dxa"/>
          </w:tcPr>
          <w:p w14:paraId="5645432C" w14:textId="2FA6EFD7"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共済会</w:t>
            </w:r>
          </w:p>
        </w:tc>
        <w:tc>
          <w:tcPr>
            <w:tcW w:w="4252" w:type="dxa"/>
          </w:tcPr>
          <w:p w14:paraId="3A2EC6F3" w14:textId="17A2E960" w:rsidR="00773E8E"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存続共済会</w:t>
            </w:r>
          </w:p>
        </w:tc>
      </w:tr>
      <w:tr w:rsidR="00835864" w:rsidRPr="00ED6D22" w14:paraId="1883B47C" w14:textId="77777777" w:rsidTr="006B06C1">
        <w:tc>
          <w:tcPr>
            <w:tcW w:w="1555" w:type="dxa"/>
          </w:tcPr>
          <w:p w14:paraId="127D78A5" w14:textId="089B34D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第七十二条第七号</w:t>
            </w:r>
          </w:p>
        </w:tc>
        <w:tc>
          <w:tcPr>
            <w:tcW w:w="2693" w:type="dxa"/>
          </w:tcPr>
          <w:p w14:paraId="728A1214" w14:textId="6613DB89"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地方議会議員</w:t>
            </w:r>
          </w:p>
        </w:tc>
        <w:tc>
          <w:tcPr>
            <w:tcW w:w="4252" w:type="dxa"/>
          </w:tcPr>
          <w:p w14:paraId="35E475B0" w14:textId="789429C3"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地方議会議員（平成二十三年六月一日前に地方議会議員であつた期間を有する者に限る。）</w:t>
            </w:r>
          </w:p>
        </w:tc>
      </w:tr>
      <w:tr w:rsidR="00835864" w:rsidRPr="00ED6D22" w14:paraId="5ABE7261" w14:textId="77777777" w:rsidTr="006B06C1">
        <w:trPr>
          <w:trHeight w:val="421"/>
        </w:trPr>
        <w:tc>
          <w:tcPr>
            <w:tcW w:w="1555" w:type="dxa"/>
            <w:vMerge w:val="restart"/>
          </w:tcPr>
          <w:p w14:paraId="1F906864" w14:textId="1EDD2862"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附則第三十九条</w:t>
            </w:r>
          </w:p>
        </w:tc>
        <w:tc>
          <w:tcPr>
            <w:tcW w:w="2693" w:type="dxa"/>
          </w:tcPr>
          <w:p w14:paraId="02018E96" w14:textId="266D5612"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町村議会議員共済会</w:t>
            </w:r>
          </w:p>
        </w:tc>
        <w:tc>
          <w:tcPr>
            <w:tcW w:w="4252" w:type="dxa"/>
          </w:tcPr>
          <w:p w14:paraId="10C7C432" w14:textId="36AA12D8"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町村議会議員存続共済会</w:t>
            </w:r>
          </w:p>
        </w:tc>
      </w:tr>
      <w:tr w:rsidR="00835864" w:rsidRPr="00ED6D22" w14:paraId="1D2945BC" w14:textId="77777777" w:rsidTr="006B06C1">
        <w:tc>
          <w:tcPr>
            <w:tcW w:w="1555" w:type="dxa"/>
            <w:vMerge/>
          </w:tcPr>
          <w:p w14:paraId="5DC42D99" w14:textId="77777777" w:rsidR="00835864" w:rsidRPr="00ED6D22" w:rsidRDefault="00835864" w:rsidP="007D0634">
            <w:pPr>
              <w:spacing w:line="440" w:lineRule="exact"/>
              <w:rPr>
                <w:rFonts w:ascii="ＭＳ 明朝" w:eastAsia="ＭＳ 明朝" w:hAnsi="ＭＳ 明朝"/>
                <w:sz w:val="24"/>
                <w:szCs w:val="24"/>
              </w:rPr>
            </w:pPr>
          </w:p>
        </w:tc>
        <w:tc>
          <w:tcPr>
            <w:tcW w:w="2693" w:type="dxa"/>
          </w:tcPr>
          <w:p w14:paraId="4A163A6C" w14:textId="0D98AE94"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市議会議員共済会</w:t>
            </w:r>
          </w:p>
        </w:tc>
        <w:tc>
          <w:tcPr>
            <w:tcW w:w="4252" w:type="dxa"/>
          </w:tcPr>
          <w:p w14:paraId="51CC1408" w14:textId="4E8A5F7D" w:rsidR="00835864" w:rsidRPr="00ED6D22" w:rsidRDefault="00835864" w:rsidP="007D0634">
            <w:pPr>
              <w:spacing w:line="440" w:lineRule="exact"/>
              <w:rPr>
                <w:rFonts w:ascii="ＭＳ 明朝" w:eastAsia="ＭＳ 明朝" w:hAnsi="ＭＳ 明朝"/>
                <w:sz w:val="24"/>
                <w:szCs w:val="24"/>
              </w:rPr>
            </w:pPr>
            <w:r w:rsidRPr="00ED6D22">
              <w:rPr>
                <w:rFonts w:ascii="ＭＳ 明朝" w:eastAsia="ＭＳ 明朝" w:hAnsi="ＭＳ 明朝"/>
                <w:sz w:val="24"/>
                <w:szCs w:val="24"/>
              </w:rPr>
              <w:t>市議会議員存続共済会</w:t>
            </w:r>
          </w:p>
        </w:tc>
      </w:tr>
    </w:tbl>
    <w:p w14:paraId="14A11992" w14:textId="77777777" w:rsidR="003749E1" w:rsidRPr="00ED6D22" w:rsidRDefault="003749E1" w:rsidP="007D0634">
      <w:pPr>
        <w:spacing w:line="440" w:lineRule="exact"/>
        <w:rPr>
          <w:rFonts w:ascii="ＭＳ 明朝" w:eastAsia="ＭＳ 明朝" w:hAnsi="ＭＳ 明朝"/>
          <w:sz w:val="24"/>
          <w:szCs w:val="24"/>
        </w:rPr>
      </w:pPr>
    </w:p>
    <w:p w14:paraId="112FF694" w14:textId="77777777" w:rsidR="0016421D" w:rsidRPr="00ED6D22" w:rsidRDefault="0016421D" w:rsidP="007D0634">
      <w:pPr>
        <w:spacing w:line="440" w:lineRule="exact"/>
        <w:rPr>
          <w:rFonts w:ascii="ＭＳ 明朝" w:eastAsia="ＭＳ 明朝" w:hAnsi="ＭＳ 明朝"/>
          <w:sz w:val="24"/>
          <w:szCs w:val="24"/>
        </w:rPr>
      </w:pPr>
    </w:p>
    <w:p w14:paraId="76B86E3A" w14:textId="77777777" w:rsidR="003749E1" w:rsidRPr="00ED6D22" w:rsidRDefault="003749E1" w:rsidP="007D0634">
      <w:pPr>
        <w:spacing w:line="440" w:lineRule="exact"/>
        <w:rPr>
          <w:rFonts w:ascii="ＭＳ 明朝" w:eastAsia="ＭＳ 明朝" w:hAnsi="ＭＳ 明朝"/>
          <w:sz w:val="24"/>
          <w:szCs w:val="24"/>
        </w:rPr>
      </w:pPr>
    </w:p>
    <w:p w14:paraId="1B8542B7" w14:textId="77777777" w:rsidR="003749E1" w:rsidRPr="00ED6D22" w:rsidRDefault="003749E1" w:rsidP="007D0634">
      <w:pPr>
        <w:spacing w:line="440" w:lineRule="exact"/>
        <w:rPr>
          <w:rFonts w:ascii="ＭＳ 明朝" w:eastAsia="ＭＳ 明朝" w:hAnsi="ＭＳ 明朝"/>
          <w:sz w:val="24"/>
          <w:szCs w:val="24"/>
        </w:rPr>
      </w:pPr>
    </w:p>
    <w:sectPr w:rsidR="003749E1" w:rsidRPr="00ED6D22" w:rsidSect="00ED6D22">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844E" w14:textId="77777777" w:rsidR="006F6CF0" w:rsidRDefault="006F6CF0" w:rsidP="00E87868">
      <w:r>
        <w:separator/>
      </w:r>
    </w:p>
  </w:endnote>
  <w:endnote w:type="continuationSeparator" w:id="0">
    <w:p w14:paraId="13C99436" w14:textId="77777777" w:rsidR="006F6CF0" w:rsidRDefault="006F6CF0"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FF0D" w14:textId="77777777" w:rsidR="006F6CF0" w:rsidRDefault="006F6CF0" w:rsidP="00E87868">
      <w:r>
        <w:separator/>
      </w:r>
    </w:p>
  </w:footnote>
  <w:footnote w:type="continuationSeparator" w:id="0">
    <w:p w14:paraId="0C51BE0D" w14:textId="77777777" w:rsidR="006F6CF0" w:rsidRDefault="006F6CF0"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2732"/>
    <w:rsid w:val="00053692"/>
    <w:rsid w:val="00070F35"/>
    <w:rsid w:val="00077863"/>
    <w:rsid w:val="000E12FF"/>
    <w:rsid w:val="000E1BCB"/>
    <w:rsid w:val="000E2BC6"/>
    <w:rsid w:val="0010027F"/>
    <w:rsid w:val="00115626"/>
    <w:rsid w:val="00130885"/>
    <w:rsid w:val="0016421D"/>
    <w:rsid w:val="00171C34"/>
    <w:rsid w:val="0019707E"/>
    <w:rsid w:val="001A542B"/>
    <w:rsid w:val="001A63B3"/>
    <w:rsid w:val="001B2F75"/>
    <w:rsid w:val="001D22A4"/>
    <w:rsid w:val="001D53B6"/>
    <w:rsid w:val="001D7AF7"/>
    <w:rsid w:val="001E1B72"/>
    <w:rsid w:val="001E60A8"/>
    <w:rsid w:val="001F74D8"/>
    <w:rsid w:val="00210339"/>
    <w:rsid w:val="00211E18"/>
    <w:rsid w:val="002215A8"/>
    <w:rsid w:val="00232A04"/>
    <w:rsid w:val="00232B6A"/>
    <w:rsid w:val="00261162"/>
    <w:rsid w:val="00271867"/>
    <w:rsid w:val="002735A9"/>
    <w:rsid w:val="002933FB"/>
    <w:rsid w:val="002D3B5B"/>
    <w:rsid w:val="002F2970"/>
    <w:rsid w:val="002F58A4"/>
    <w:rsid w:val="003037EF"/>
    <w:rsid w:val="003052F9"/>
    <w:rsid w:val="00317AE3"/>
    <w:rsid w:val="00326BED"/>
    <w:rsid w:val="003339E1"/>
    <w:rsid w:val="00335F1E"/>
    <w:rsid w:val="00342A00"/>
    <w:rsid w:val="003553A4"/>
    <w:rsid w:val="0036756D"/>
    <w:rsid w:val="003749E1"/>
    <w:rsid w:val="003822DE"/>
    <w:rsid w:val="0038643B"/>
    <w:rsid w:val="003874CC"/>
    <w:rsid w:val="003878FB"/>
    <w:rsid w:val="003905E3"/>
    <w:rsid w:val="003D05E5"/>
    <w:rsid w:val="004019FE"/>
    <w:rsid w:val="004074D8"/>
    <w:rsid w:val="004413FD"/>
    <w:rsid w:val="004470FE"/>
    <w:rsid w:val="00452A58"/>
    <w:rsid w:val="00472841"/>
    <w:rsid w:val="00483E96"/>
    <w:rsid w:val="00487095"/>
    <w:rsid w:val="004A11DE"/>
    <w:rsid w:val="004A3A05"/>
    <w:rsid w:val="004B6C75"/>
    <w:rsid w:val="00506B12"/>
    <w:rsid w:val="00517F8A"/>
    <w:rsid w:val="00540E60"/>
    <w:rsid w:val="00546BB1"/>
    <w:rsid w:val="005478AF"/>
    <w:rsid w:val="00556E40"/>
    <w:rsid w:val="0056421B"/>
    <w:rsid w:val="00571D7C"/>
    <w:rsid w:val="00576AF7"/>
    <w:rsid w:val="0058493C"/>
    <w:rsid w:val="00597412"/>
    <w:rsid w:val="005A2896"/>
    <w:rsid w:val="005B5B3F"/>
    <w:rsid w:val="005C44CF"/>
    <w:rsid w:val="005D0F09"/>
    <w:rsid w:val="005E6D62"/>
    <w:rsid w:val="006015BD"/>
    <w:rsid w:val="00610505"/>
    <w:rsid w:val="00615262"/>
    <w:rsid w:val="00630A38"/>
    <w:rsid w:val="00632CD5"/>
    <w:rsid w:val="006418D3"/>
    <w:rsid w:val="00650B38"/>
    <w:rsid w:val="00653347"/>
    <w:rsid w:val="0067443B"/>
    <w:rsid w:val="00694343"/>
    <w:rsid w:val="006A2D2C"/>
    <w:rsid w:val="006B0329"/>
    <w:rsid w:val="006B06C1"/>
    <w:rsid w:val="006F32D4"/>
    <w:rsid w:val="006F3D5F"/>
    <w:rsid w:val="006F6CF0"/>
    <w:rsid w:val="00701DDE"/>
    <w:rsid w:val="00705EE8"/>
    <w:rsid w:val="0071465C"/>
    <w:rsid w:val="0077135B"/>
    <w:rsid w:val="007716AB"/>
    <w:rsid w:val="00773E8E"/>
    <w:rsid w:val="00782D78"/>
    <w:rsid w:val="0078752B"/>
    <w:rsid w:val="00794C68"/>
    <w:rsid w:val="007950E3"/>
    <w:rsid w:val="007D0634"/>
    <w:rsid w:val="007D3A0D"/>
    <w:rsid w:val="007D485E"/>
    <w:rsid w:val="007D4A03"/>
    <w:rsid w:val="007E4F6C"/>
    <w:rsid w:val="00817D1F"/>
    <w:rsid w:val="00835864"/>
    <w:rsid w:val="00835AA3"/>
    <w:rsid w:val="00854DAA"/>
    <w:rsid w:val="0086028A"/>
    <w:rsid w:val="00877667"/>
    <w:rsid w:val="0089775F"/>
    <w:rsid w:val="008A187D"/>
    <w:rsid w:val="008A2096"/>
    <w:rsid w:val="008A6AB7"/>
    <w:rsid w:val="008C02D4"/>
    <w:rsid w:val="008C150E"/>
    <w:rsid w:val="008D6FBE"/>
    <w:rsid w:val="008E6886"/>
    <w:rsid w:val="00912389"/>
    <w:rsid w:val="00921C52"/>
    <w:rsid w:val="00935F1C"/>
    <w:rsid w:val="00947274"/>
    <w:rsid w:val="009849EC"/>
    <w:rsid w:val="009B01AE"/>
    <w:rsid w:val="009B1A7E"/>
    <w:rsid w:val="009D0892"/>
    <w:rsid w:val="009D5349"/>
    <w:rsid w:val="009F698F"/>
    <w:rsid w:val="00A12D1A"/>
    <w:rsid w:val="00A14CA2"/>
    <w:rsid w:val="00A41673"/>
    <w:rsid w:val="00A45063"/>
    <w:rsid w:val="00AD10C5"/>
    <w:rsid w:val="00AD7281"/>
    <w:rsid w:val="00AE010D"/>
    <w:rsid w:val="00AE4A59"/>
    <w:rsid w:val="00AF04DC"/>
    <w:rsid w:val="00AF65D3"/>
    <w:rsid w:val="00B04797"/>
    <w:rsid w:val="00B07EC6"/>
    <w:rsid w:val="00B154E7"/>
    <w:rsid w:val="00B217F3"/>
    <w:rsid w:val="00B31112"/>
    <w:rsid w:val="00B4477D"/>
    <w:rsid w:val="00B56E29"/>
    <w:rsid w:val="00B6313A"/>
    <w:rsid w:val="00B66174"/>
    <w:rsid w:val="00B74447"/>
    <w:rsid w:val="00BA4707"/>
    <w:rsid w:val="00BB46F0"/>
    <w:rsid w:val="00BD0F8F"/>
    <w:rsid w:val="00BE600A"/>
    <w:rsid w:val="00C04147"/>
    <w:rsid w:val="00C16878"/>
    <w:rsid w:val="00C67A1B"/>
    <w:rsid w:val="00C779CD"/>
    <w:rsid w:val="00C827BC"/>
    <w:rsid w:val="00C85C83"/>
    <w:rsid w:val="00C9289C"/>
    <w:rsid w:val="00C9326A"/>
    <w:rsid w:val="00CD1F5E"/>
    <w:rsid w:val="00CD337E"/>
    <w:rsid w:val="00CD6952"/>
    <w:rsid w:val="00CE0FDD"/>
    <w:rsid w:val="00CE2C9A"/>
    <w:rsid w:val="00CE6FB8"/>
    <w:rsid w:val="00CF3295"/>
    <w:rsid w:val="00D05752"/>
    <w:rsid w:val="00D23397"/>
    <w:rsid w:val="00D25B45"/>
    <w:rsid w:val="00D32CA9"/>
    <w:rsid w:val="00D33FB5"/>
    <w:rsid w:val="00D3429E"/>
    <w:rsid w:val="00D51229"/>
    <w:rsid w:val="00D51DFE"/>
    <w:rsid w:val="00D54F5E"/>
    <w:rsid w:val="00D63B16"/>
    <w:rsid w:val="00D7387A"/>
    <w:rsid w:val="00D83D0E"/>
    <w:rsid w:val="00D90F0A"/>
    <w:rsid w:val="00D916DE"/>
    <w:rsid w:val="00D918DC"/>
    <w:rsid w:val="00DA7236"/>
    <w:rsid w:val="00DB269E"/>
    <w:rsid w:val="00DE12A4"/>
    <w:rsid w:val="00E010F5"/>
    <w:rsid w:val="00E03D12"/>
    <w:rsid w:val="00E2398A"/>
    <w:rsid w:val="00E2491B"/>
    <w:rsid w:val="00E45B58"/>
    <w:rsid w:val="00E52AE9"/>
    <w:rsid w:val="00E5419B"/>
    <w:rsid w:val="00E873AF"/>
    <w:rsid w:val="00E87868"/>
    <w:rsid w:val="00E934E5"/>
    <w:rsid w:val="00EA4B3E"/>
    <w:rsid w:val="00EC074D"/>
    <w:rsid w:val="00ED6D22"/>
    <w:rsid w:val="00ED7459"/>
    <w:rsid w:val="00EE63E7"/>
    <w:rsid w:val="00EE7A8A"/>
    <w:rsid w:val="00F06415"/>
    <w:rsid w:val="00F16E93"/>
    <w:rsid w:val="00F24C91"/>
    <w:rsid w:val="00F56315"/>
    <w:rsid w:val="00F7342F"/>
    <w:rsid w:val="00F81A6F"/>
    <w:rsid w:val="00F917AA"/>
    <w:rsid w:val="00FA53EB"/>
    <w:rsid w:val="00FA7416"/>
    <w:rsid w:val="00FB0357"/>
    <w:rsid w:val="00FD1B6C"/>
    <w:rsid w:val="00FD7DC2"/>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63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1443</Words>
  <Characters>8231</Characters>
  <Application>Microsoft Office Word</Application>
  <DocSecurity>0</DocSecurity>
  <Lines>68</Lines>
  <Paragraphs>19</Paragraphs>
  <ScaleCrop>false</ScaleCrop>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2026-08-06T05:00:00Z</dcterms:created>
  <dcterms:modified xsi:type="dcterms:W3CDTF">2026-08-06T05:01:00Z</dcterms:modified>
</cp:coreProperties>
</file>