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25CF" w14:textId="4992A3E4" w:rsidR="0036756D" w:rsidRPr="00EB7F6E" w:rsidRDefault="006F5791" w:rsidP="00032BB3">
      <w:pPr>
        <w:pStyle w:val="LawTitle"/>
        <w:spacing w:line="440" w:lineRule="exact"/>
        <w:ind w:leftChars="0" w:left="0"/>
        <w:jc w:val="center"/>
        <w:rPr>
          <w:rFonts w:ascii="ＭＳ ゴシック" w:eastAsia="ＭＳ ゴシック" w:hAnsi="ＭＳ ゴシック"/>
          <w:kern w:val="2"/>
        </w:rPr>
      </w:pPr>
      <w:r w:rsidRPr="00EB7F6E">
        <w:rPr>
          <w:rFonts w:ascii="ＭＳ ゴシック" w:eastAsia="ＭＳ ゴシック" w:hAnsi="ＭＳ ゴシック" w:hint="eastAsia"/>
          <w:kern w:val="2"/>
        </w:rPr>
        <w:t>民法</w:t>
      </w:r>
      <w:r w:rsidR="005C2536" w:rsidRPr="005C2536">
        <w:rPr>
          <w:rFonts w:ascii="ＭＳ ゴシック" w:eastAsia="ＭＳ ゴシック" w:hAnsi="ＭＳ ゴシック"/>
          <w:kern w:val="2"/>
        </w:rPr>
        <w:t>（明治二十九年法律第八十九号）</w:t>
      </w:r>
      <w:r w:rsidR="00E87868" w:rsidRPr="00EB7F6E">
        <w:rPr>
          <w:rFonts w:ascii="ＭＳ ゴシック" w:eastAsia="ＭＳ ゴシック" w:hAnsi="ＭＳ ゴシック" w:hint="eastAsia"/>
          <w:kern w:val="2"/>
        </w:rPr>
        <w:t>（抄）</w:t>
      </w:r>
    </w:p>
    <w:p w14:paraId="127B487D" w14:textId="77777777" w:rsidR="005C2536" w:rsidRDefault="005C2536" w:rsidP="00032BB3">
      <w:pPr>
        <w:spacing w:line="440" w:lineRule="exact"/>
        <w:ind w:firstLineChars="200" w:firstLine="480"/>
        <w:rPr>
          <w:rFonts w:ascii="ＭＳ ゴシック" w:eastAsia="ＭＳ ゴシック" w:hAnsi="ＭＳ ゴシック"/>
          <w:sz w:val="24"/>
          <w:szCs w:val="24"/>
        </w:rPr>
      </w:pPr>
    </w:p>
    <w:p w14:paraId="5D69CDEA" w14:textId="75492772" w:rsidR="006F5791" w:rsidRPr="00EB7F6E" w:rsidRDefault="006F5791" w:rsidP="00032BB3">
      <w:pPr>
        <w:spacing w:line="440" w:lineRule="exact"/>
        <w:ind w:firstLineChars="200" w:firstLine="480"/>
        <w:rPr>
          <w:rFonts w:ascii="ＭＳ ゴシック" w:eastAsia="ＭＳ ゴシック" w:hAnsi="ＭＳ ゴシック"/>
          <w:sz w:val="24"/>
          <w:szCs w:val="24"/>
        </w:rPr>
      </w:pPr>
      <w:r w:rsidRPr="00EB7F6E">
        <w:rPr>
          <w:rFonts w:ascii="ＭＳ ゴシック" w:eastAsia="ＭＳ ゴシック" w:hAnsi="ＭＳ ゴシック"/>
          <w:sz w:val="24"/>
          <w:szCs w:val="24"/>
        </w:rPr>
        <w:t>第一編　総則</w:t>
      </w:r>
    </w:p>
    <w:p w14:paraId="018DF88F" w14:textId="73D20140" w:rsidR="006F5791" w:rsidRPr="00EB7F6E" w:rsidRDefault="006F5791" w:rsidP="00032BB3">
      <w:pPr>
        <w:spacing w:line="440" w:lineRule="exact"/>
        <w:ind w:leftChars="100" w:left="210" w:firstLineChars="200" w:firstLine="480"/>
        <w:rPr>
          <w:rFonts w:ascii="ＭＳ ゴシック" w:eastAsia="ＭＳ ゴシック" w:hAnsi="ＭＳ ゴシック"/>
          <w:sz w:val="24"/>
          <w:szCs w:val="24"/>
        </w:rPr>
      </w:pPr>
      <w:r w:rsidRPr="00EB7F6E">
        <w:rPr>
          <w:rFonts w:ascii="ＭＳ ゴシック" w:eastAsia="ＭＳ ゴシック" w:hAnsi="ＭＳ ゴシック"/>
          <w:sz w:val="24"/>
          <w:szCs w:val="24"/>
        </w:rPr>
        <w:t>第二章　人</w:t>
      </w:r>
    </w:p>
    <w:p w14:paraId="1DD7E27D" w14:textId="1185BB9D" w:rsidR="00F718C9" w:rsidRDefault="006F5791" w:rsidP="006D3991">
      <w:pPr>
        <w:spacing w:line="440" w:lineRule="exact"/>
        <w:ind w:leftChars="100" w:left="210"/>
        <w:rPr>
          <w:rFonts w:ascii="ＭＳ 明朝" w:eastAsia="ＭＳ 明朝" w:hAnsi="ＭＳ 明朝"/>
          <w:sz w:val="24"/>
          <w:szCs w:val="24"/>
        </w:rPr>
      </w:pPr>
      <w:r w:rsidRPr="00EB7F6E">
        <w:rPr>
          <w:rFonts w:ascii="ＭＳ ゴシック" w:eastAsia="ＭＳ ゴシック" w:hAnsi="ＭＳ ゴシック" w:hint="eastAsia"/>
          <w:sz w:val="24"/>
          <w:szCs w:val="24"/>
        </w:rPr>
        <w:t xml:space="preserve">　　　</w:t>
      </w:r>
      <w:r w:rsidRPr="00EB7F6E">
        <w:rPr>
          <w:rFonts w:ascii="ＭＳ ゴシック" w:eastAsia="ＭＳ ゴシック" w:hAnsi="ＭＳ ゴシック"/>
          <w:sz w:val="24"/>
          <w:szCs w:val="24"/>
        </w:rPr>
        <w:t>第三節　行為能力</w:t>
      </w:r>
    </w:p>
    <w:p w14:paraId="5D8F76D7" w14:textId="6E5068F8" w:rsidR="007B08E9" w:rsidRPr="00EB7F6E" w:rsidRDefault="007B08E9" w:rsidP="001A4AF8">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（後見開始の審判）</w:t>
      </w:r>
    </w:p>
    <w:p w14:paraId="63CF0A51" w14:textId="77777777" w:rsidR="007B08E9" w:rsidRPr="00EB7F6E" w:rsidRDefault="007B08E9" w:rsidP="00032BB3">
      <w:pPr>
        <w:spacing w:line="440" w:lineRule="exact"/>
        <w:ind w:leftChars="50" w:left="345"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第七条　精神上の障害により事理を弁識する能力を欠く常況にある者については、家庭裁判所は、本人、配偶者、四親等内の親族、未成年後見人、未成年後見監督人、保佐人、保佐監督人、補助人、補助監督人又は検察官の請求により、後見開始の審判をすることができる。</w:t>
      </w:r>
    </w:p>
    <w:p w14:paraId="18CBBB11" w14:textId="7E189A91" w:rsidR="007B08E9" w:rsidRPr="00EB7F6E" w:rsidRDefault="007B08E9" w:rsidP="001A4AF8">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（成年被後見人及び成年後見人）</w:t>
      </w:r>
    </w:p>
    <w:p w14:paraId="5AD43565" w14:textId="77777777" w:rsidR="007B08E9" w:rsidRPr="00EB7F6E" w:rsidRDefault="007B08E9" w:rsidP="00032BB3">
      <w:pPr>
        <w:spacing w:line="440" w:lineRule="exact"/>
        <w:ind w:leftChars="50" w:left="345"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第八条　後見開始の審判を受けた者は、成年被後見人とし、これに成年後見人を付する。</w:t>
      </w:r>
    </w:p>
    <w:p w14:paraId="1A1142B4" w14:textId="77777777" w:rsidR="007B08E9" w:rsidRPr="00EB7F6E" w:rsidRDefault="007B08E9" w:rsidP="001A4AF8">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（成年被後見人の法律行為）</w:t>
      </w:r>
    </w:p>
    <w:p w14:paraId="2338B328" w14:textId="77777777" w:rsidR="007B08E9" w:rsidRPr="00EB7F6E" w:rsidRDefault="007B08E9" w:rsidP="00032BB3">
      <w:pPr>
        <w:spacing w:line="440" w:lineRule="exact"/>
        <w:ind w:leftChars="50" w:left="345"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第九条　成年被後見人の法律行為は、取り消すことができる。ただし、日用品の購入その他日常生活に関する行為については、この限りでない。</w:t>
      </w:r>
    </w:p>
    <w:p w14:paraId="513DCF1C" w14:textId="77777777" w:rsidR="007B08E9" w:rsidRPr="00EB7F6E" w:rsidRDefault="007B08E9"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（後見開始の審判の取消し）</w:t>
      </w:r>
    </w:p>
    <w:p w14:paraId="4B3F4D3F" w14:textId="77777777" w:rsidR="007B08E9" w:rsidRPr="00EB7F6E" w:rsidRDefault="007B08E9" w:rsidP="00032BB3">
      <w:pPr>
        <w:spacing w:line="440" w:lineRule="exact"/>
        <w:ind w:leftChars="50" w:left="345"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第十条　第七条に規定する原因が消滅したときは、家庭裁判所は、本人、配偶者、四親等内の親族、後見人（未成年後見人及び成年後見人をいう。以下同じ。）、後見監督人（未成年後見監督人及び成年後見監督人をいう。以下同じ。）又は検察官の請求により、後見開始の審判を取り消さなければならない。</w:t>
      </w:r>
    </w:p>
    <w:p w14:paraId="56834F30" w14:textId="77777777" w:rsidR="007B08E9" w:rsidRPr="00EB7F6E" w:rsidRDefault="007B08E9"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（保佐開始の審判）</w:t>
      </w:r>
    </w:p>
    <w:p w14:paraId="0681D476" w14:textId="35B9BC8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第十一条　精神上の障害により事理を弁識する能力が著しく不十分である者については、家庭裁判所は、本人、配偶者、四親等内の親族、後見人、後見監督人、補助人、補助監督人又は検察官の請求により、保佐開始の審判をすることができる。ただし、第七条に規定する原因がある者については、この限りでない。</w:t>
      </w:r>
    </w:p>
    <w:p w14:paraId="3DC0552F" w14:textId="77777777" w:rsidR="007B08E9" w:rsidRPr="00EB7F6E" w:rsidRDefault="007B08E9"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（被保佐人及び保佐人）</w:t>
      </w:r>
    </w:p>
    <w:p w14:paraId="1690CD42"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第十二条　保佐開始の審判を受けた者は、被保佐人とし、これに保佐人を付する。</w:t>
      </w:r>
    </w:p>
    <w:p w14:paraId="4C1F2701" w14:textId="77777777" w:rsidR="007B08E9" w:rsidRPr="00EB7F6E" w:rsidRDefault="007B08E9"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lastRenderedPageBreak/>
        <w:t>（保佐人の同意を要する行為等）</w:t>
      </w:r>
    </w:p>
    <w:p w14:paraId="62283CE2"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第十三条　被保佐人が次に掲げる行為をするには、その保佐人の同意を得なければならない。ただし、第九条ただし書に規定する行為については、この限りでない。</w:t>
      </w:r>
    </w:p>
    <w:p w14:paraId="3CB49D0B" w14:textId="77777777" w:rsidR="007B08E9" w:rsidRPr="00EB7F6E" w:rsidRDefault="007B08E9" w:rsidP="001A4AF8">
      <w:pPr>
        <w:spacing w:line="440" w:lineRule="exact"/>
        <w:ind w:leftChars="167" w:left="567" w:hangingChars="90" w:hanging="216"/>
        <w:rPr>
          <w:rFonts w:ascii="ＭＳ 明朝" w:eastAsia="ＭＳ 明朝" w:hAnsi="ＭＳ 明朝"/>
          <w:sz w:val="24"/>
          <w:szCs w:val="24"/>
        </w:rPr>
      </w:pPr>
      <w:r w:rsidRPr="00EB7F6E">
        <w:rPr>
          <w:rFonts w:ascii="ＭＳ 明朝" w:eastAsia="ＭＳ 明朝" w:hAnsi="ＭＳ 明朝" w:hint="eastAsia"/>
          <w:sz w:val="24"/>
          <w:szCs w:val="24"/>
        </w:rPr>
        <w:t>一　元本を領収し、又は利用すること。</w:t>
      </w:r>
    </w:p>
    <w:p w14:paraId="77F97AE5" w14:textId="77777777" w:rsidR="007B08E9" w:rsidRPr="00EB7F6E" w:rsidRDefault="007B08E9" w:rsidP="001A4AF8">
      <w:pPr>
        <w:spacing w:line="440" w:lineRule="exact"/>
        <w:ind w:leftChars="167" w:left="567" w:hangingChars="90" w:hanging="216"/>
        <w:rPr>
          <w:rFonts w:ascii="ＭＳ 明朝" w:eastAsia="ＭＳ 明朝" w:hAnsi="ＭＳ 明朝"/>
          <w:sz w:val="24"/>
          <w:szCs w:val="24"/>
        </w:rPr>
      </w:pPr>
      <w:r w:rsidRPr="00EB7F6E">
        <w:rPr>
          <w:rFonts w:ascii="ＭＳ 明朝" w:eastAsia="ＭＳ 明朝" w:hAnsi="ＭＳ 明朝" w:hint="eastAsia"/>
          <w:sz w:val="24"/>
          <w:szCs w:val="24"/>
        </w:rPr>
        <w:t>二　借財又は保証をすること。</w:t>
      </w:r>
    </w:p>
    <w:p w14:paraId="38ECA378" w14:textId="77777777" w:rsidR="007B08E9" w:rsidRPr="00EB7F6E" w:rsidRDefault="007B08E9" w:rsidP="001A4AF8">
      <w:pPr>
        <w:spacing w:line="440" w:lineRule="exact"/>
        <w:ind w:leftChars="167" w:left="567" w:hangingChars="90" w:hanging="216"/>
        <w:rPr>
          <w:rFonts w:ascii="ＭＳ 明朝" w:eastAsia="ＭＳ 明朝" w:hAnsi="ＭＳ 明朝"/>
          <w:sz w:val="24"/>
          <w:szCs w:val="24"/>
        </w:rPr>
      </w:pPr>
      <w:r w:rsidRPr="00EB7F6E">
        <w:rPr>
          <w:rFonts w:ascii="ＭＳ 明朝" w:eastAsia="ＭＳ 明朝" w:hAnsi="ＭＳ 明朝" w:hint="eastAsia"/>
          <w:sz w:val="24"/>
          <w:szCs w:val="24"/>
        </w:rPr>
        <w:t>三　不動産その他重要な財産に関する権利の得喪を目的とする行為をすること。</w:t>
      </w:r>
    </w:p>
    <w:p w14:paraId="69480B3B" w14:textId="77777777" w:rsidR="007B08E9" w:rsidRPr="00EB7F6E" w:rsidRDefault="007B08E9" w:rsidP="001A4AF8">
      <w:pPr>
        <w:spacing w:line="440" w:lineRule="exact"/>
        <w:ind w:leftChars="167" w:left="567" w:hangingChars="90" w:hanging="216"/>
        <w:rPr>
          <w:rFonts w:ascii="ＭＳ 明朝" w:eastAsia="ＭＳ 明朝" w:hAnsi="ＭＳ 明朝"/>
          <w:sz w:val="24"/>
          <w:szCs w:val="24"/>
        </w:rPr>
      </w:pPr>
      <w:r w:rsidRPr="00EB7F6E">
        <w:rPr>
          <w:rFonts w:ascii="ＭＳ 明朝" w:eastAsia="ＭＳ 明朝" w:hAnsi="ＭＳ 明朝" w:hint="eastAsia"/>
          <w:sz w:val="24"/>
          <w:szCs w:val="24"/>
        </w:rPr>
        <w:t>四　訴訟行為をすること。</w:t>
      </w:r>
    </w:p>
    <w:p w14:paraId="0BE3D212" w14:textId="77777777" w:rsidR="007B08E9" w:rsidRPr="00EB7F6E" w:rsidRDefault="007B08E9" w:rsidP="001A4AF8">
      <w:pPr>
        <w:spacing w:line="440" w:lineRule="exact"/>
        <w:ind w:leftChars="167" w:left="567" w:hangingChars="90" w:hanging="216"/>
        <w:rPr>
          <w:rFonts w:ascii="ＭＳ 明朝" w:eastAsia="ＭＳ 明朝" w:hAnsi="ＭＳ 明朝"/>
          <w:sz w:val="24"/>
          <w:szCs w:val="24"/>
        </w:rPr>
      </w:pPr>
      <w:r w:rsidRPr="00EB7F6E">
        <w:rPr>
          <w:rFonts w:ascii="ＭＳ 明朝" w:eastAsia="ＭＳ 明朝" w:hAnsi="ＭＳ 明朝" w:hint="eastAsia"/>
          <w:sz w:val="24"/>
          <w:szCs w:val="24"/>
        </w:rPr>
        <w:t>五　贈与、和解又は仲裁合意（仲裁法（平成十五年法律第百三十八号）第二条第一項に規定する仲裁合意をいう。）をすること。</w:t>
      </w:r>
    </w:p>
    <w:p w14:paraId="3DFEA4C7" w14:textId="77777777" w:rsidR="007B08E9" w:rsidRPr="00EB7F6E" w:rsidRDefault="007B08E9" w:rsidP="001A4AF8">
      <w:pPr>
        <w:spacing w:line="440" w:lineRule="exact"/>
        <w:ind w:leftChars="167" w:left="567" w:hangingChars="90" w:hanging="216"/>
        <w:rPr>
          <w:rFonts w:ascii="ＭＳ 明朝" w:eastAsia="ＭＳ 明朝" w:hAnsi="ＭＳ 明朝"/>
          <w:sz w:val="24"/>
          <w:szCs w:val="24"/>
        </w:rPr>
      </w:pPr>
      <w:r w:rsidRPr="00EB7F6E">
        <w:rPr>
          <w:rFonts w:ascii="ＭＳ 明朝" w:eastAsia="ＭＳ 明朝" w:hAnsi="ＭＳ 明朝" w:hint="eastAsia"/>
          <w:sz w:val="24"/>
          <w:szCs w:val="24"/>
        </w:rPr>
        <w:t>六　相続の承認若しくは放棄又は遺産の分割をすること。</w:t>
      </w:r>
    </w:p>
    <w:p w14:paraId="6D042E85" w14:textId="77777777" w:rsidR="007B08E9" w:rsidRPr="00EB7F6E" w:rsidRDefault="007B08E9" w:rsidP="001A4AF8">
      <w:pPr>
        <w:spacing w:line="440" w:lineRule="exact"/>
        <w:ind w:leftChars="167" w:left="567" w:hangingChars="90" w:hanging="216"/>
        <w:rPr>
          <w:rFonts w:ascii="ＭＳ 明朝" w:eastAsia="ＭＳ 明朝" w:hAnsi="ＭＳ 明朝"/>
          <w:sz w:val="24"/>
          <w:szCs w:val="24"/>
        </w:rPr>
      </w:pPr>
      <w:r w:rsidRPr="00EB7F6E">
        <w:rPr>
          <w:rFonts w:ascii="ＭＳ 明朝" w:eastAsia="ＭＳ 明朝" w:hAnsi="ＭＳ 明朝" w:hint="eastAsia"/>
          <w:sz w:val="24"/>
          <w:szCs w:val="24"/>
        </w:rPr>
        <w:t>七　贈与の申込みを拒絶し、遺贈を放棄し、負担付贈与の申込みを承諾し、又は負担付遺贈を承認すること。</w:t>
      </w:r>
    </w:p>
    <w:p w14:paraId="5479A86A" w14:textId="77777777" w:rsidR="007B08E9" w:rsidRPr="00EB7F6E" w:rsidRDefault="007B08E9" w:rsidP="001A4AF8">
      <w:pPr>
        <w:spacing w:line="440" w:lineRule="exact"/>
        <w:ind w:leftChars="167" w:left="567" w:hangingChars="90" w:hanging="216"/>
        <w:rPr>
          <w:rFonts w:ascii="ＭＳ 明朝" w:eastAsia="ＭＳ 明朝" w:hAnsi="ＭＳ 明朝"/>
          <w:sz w:val="24"/>
          <w:szCs w:val="24"/>
        </w:rPr>
      </w:pPr>
      <w:r w:rsidRPr="00EB7F6E">
        <w:rPr>
          <w:rFonts w:ascii="ＭＳ 明朝" w:eastAsia="ＭＳ 明朝" w:hAnsi="ＭＳ 明朝" w:hint="eastAsia"/>
          <w:sz w:val="24"/>
          <w:szCs w:val="24"/>
        </w:rPr>
        <w:t>八　新築、改築、増築又は大修繕をすること。</w:t>
      </w:r>
    </w:p>
    <w:p w14:paraId="5A3ECD56" w14:textId="77777777" w:rsidR="007B08E9" w:rsidRPr="00EB7F6E" w:rsidRDefault="007B08E9" w:rsidP="001A4AF8">
      <w:pPr>
        <w:spacing w:line="440" w:lineRule="exact"/>
        <w:ind w:leftChars="167" w:left="567" w:hangingChars="90" w:hanging="216"/>
        <w:rPr>
          <w:rFonts w:ascii="ＭＳ 明朝" w:eastAsia="ＭＳ 明朝" w:hAnsi="ＭＳ 明朝"/>
          <w:sz w:val="24"/>
          <w:szCs w:val="24"/>
        </w:rPr>
      </w:pPr>
      <w:r w:rsidRPr="00EB7F6E">
        <w:rPr>
          <w:rFonts w:ascii="ＭＳ 明朝" w:eastAsia="ＭＳ 明朝" w:hAnsi="ＭＳ 明朝" w:hint="eastAsia"/>
          <w:sz w:val="24"/>
          <w:szCs w:val="24"/>
        </w:rPr>
        <w:t>九　第六百二条に定める期間を超える賃貸借をすること。</w:t>
      </w:r>
    </w:p>
    <w:p w14:paraId="36584C7C" w14:textId="77777777" w:rsidR="007B08E9" w:rsidRPr="00EB7F6E" w:rsidRDefault="007B08E9" w:rsidP="001A4AF8">
      <w:pPr>
        <w:spacing w:line="440" w:lineRule="exact"/>
        <w:ind w:leftChars="167" w:left="567" w:hangingChars="90" w:hanging="216"/>
        <w:rPr>
          <w:rFonts w:ascii="ＭＳ 明朝" w:eastAsia="ＭＳ 明朝" w:hAnsi="ＭＳ 明朝"/>
          <w:sz w:val="24"/>
          <w:szCs w:val="24"/>
        </w:rPr>
      </w:pPr>
      <w:r w:rsidRPr="00EB7F6E">
        <w:rPr>
          <w:rFonts w:ascii="ＭＳ 明朝" w:eastAsia="ＭＳ 明朝" w:hAnsi="ＭＳ 明朝" w:hint="eastAsia"/>
          <w:sz w:val="24"/>
          <w:szCs w:val="24"/>
        </w:rPr>
        <w:t>十　前各号に掲げる行為を制限行為能力者（未成年者、成年被後見人、被保佐人及び第十七条第一項の審判を受けた被補助人をいう。以下同じ。）の法定代理人としてすること。</w:t>
      </w:r>
    </w:p>
    <w:p w14:paraId="747B0EA1"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家庭裁判所は、第十一条本文に規定する者又は保佐人若しくは保佐監督人の請求により、被保佐人が前項各号に掲げる行為以外の行為をする場合であってもその保佐人の同意を得なければならない旨の審判をすることができる。ただし、第九条ただし書に規定する行為については、この限りでない。</w:t>
      </w:r>
    </w:p>
    <w:p w14:paraId="2FED31AC"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３　保佐人の同意を得なければならない行為について、保佐人が被保佐人の利益を害するおそれがないにもかかわらず同意をしないときは、家庭裁判所は、被保佐人の請求により、保佐人の同意に代わる許可を与えることができる。</w:t>
      </w:r>
    </w:p>
    <w:p w14:paraId="39975EA3"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４　保佐人の同意を得なければならない行為であって、その同意又はこれに代わる許可を得ないでしたものは、取り消すことができる。</w:t>
      </w:r>
    </w:p>
    <w:p w14:paraId="7F16742B" w14:textId="77777777" w:rsidR="007B08E9" w:rsidRPr="00EB7F6E" w:rsidRDefault="007B08E9"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（保佐開始の審判等の取消し）</w:t>
      </w:r>
    </w:p>
    <w:p w14:paraId="1B739779"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lastRenderedPageBreak/>
        <w:t>第十四条　第十一条本文に規定する原因が消滅したときは、家庭裁判所は、本人、配偶者、四親等内の親族、未成年後見人、未成年後見監督人、保佐人、保佐監督人又は検察官の請求により、保佐開始の審判を取り消さなければならない。</w:t>
      </w:r>
    </w:p>
    <w:p w14:paraId="3C86CE8E"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家庭裁判所は、前項に規定する者の請求により、前条第二項の審判の全部又は一部を取り消すことができる。</w:t>
      </w:r>
    </w:p>
    <w:p w14:paraId="1AAEF002" w14:textId="77777777" w:rsidR="007B08E9" w:rsidRPr="00EB7F6E" w:rsidRDefault="007B08E9"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（補助開始の審判）</w:t>
      </w:r>
    </w:p>
    <w:p w14:paraId="443A4F13"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第十五条　精神上の障害により事理を弁識する能力が不十分である者については、家庭裁判所は、本人、配偶者、四親等内の親族、後見人、後見監督人、保佐人、保佐監督人又は検察官の請求により、補助開始の審判をすることができる。ただし、第七条又は第十一条本文に規定する原因がある者については、この限りでない。</w:t>
      </w:r>
    </w:p>
    <w:p w14:paraId="0BF85749"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本人以外の者の請求により補助開始の審判をするには、本人の同意がなければならない。</w:t>
      </w:r>
    </w:p>
    <w:p w14:paraId="513934A8"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３　補助開始の審判は、第十七条第一項の審判又は第八百七十六条の九第一項の審判とともにしなければならない。</w:t>
      </w:r>
    </w:p>
    <w:p w14:paraId="1AA5E028" w14:textId="77777777" w:rsidR="007B08E9" w:rsidRPr="00EB7F6E" w:rsidRDefault="007B08E9"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（被補助人及び補助人）</w:t>
      </w:r>
    </w:p>
    <w:p w14:paraId="6895312D"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第十六条　補助開始の審判を受けた者は、被補助人とし、これに補助人を付する。</w:t>
      </w:r>
    </w:p>
    <w:p w14:paraId="3E8C7299" w14:textId="77777777" w:rsidR="007B08E9" w:rsidRPr="00EB7F6E" w:rsidRDefault="007B08E9"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（補助人の同意を要する旨の審判等）</w:t>
      </w:r>
    </w:p>
    <w:p w14:paraId="2D153CF6"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第十七条　家庭裁判所は、第十五条第一項本文に規定する者又は補助人若しくは補助監督人の請求により、被補助人が特定の法律行為をするにはその補助人の同意を得なければならない旨の審判をすることができる。ただし、その審判によりその同意を得なければならないものとすることができる行為は、第十三条第一項に規定する行為の一部に限る。</w:t>
      </w:r>
    </w:p>
    <w:p w14:paraId="22D079FE"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本人以外の者の請求により前項の審判をするには、本人の同意がなければならない。</w:t>
      </w:r>
    </w:p>
    <w:p w14:paraId="32E4C9D5"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３　補助人の同意を得なければならない行為について、補助人が被補助人の利益を害するおそれがないにもかかわらず同意をしないときは、家庭裁判所は、被補助人の請求により、補助人の同意に代わる許可を与えることができる。</w:t>
      </w:r>
    </w:p>
    <w:p w14:paraId="0E1FD1F0"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４　補助人の同意を得なければならない行為であって、その同意又はこれに代</w:t>
      </w:r>
      <w:r w:rsidRPr="00EB7F6E">
        <w:rPr>
          <w:rFonts w:ascii="ＭＳ 明朝" w:eastAsia="ＭＳ 明朝" w:hAnsi="ＭＳ 明朝" w:hint="eastAsia"/>
          <w:sz w:val="24"/>
          <w:szCs w:val="24"/>
        </w:rPr>
        <w:lastRenderedPageBreak/>
        <w:t>わる許可を得ないでしたものは、取り消すことができる。</w:t>
      </w:r>
    </w:p>
    <w:p w14:paraId="75C5AAB1" w14:textId="77777777" w:rsidR="007B08E9" w:rsidRPr="00EB7F6E" w:rsidRDefault="007B08E9"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（補助開始の審判等の取消し）</w:t>
      </w:r>
    </w:p>
    <w:p w14:paraId="3B324595"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第十八条　第十五条第一項本文に規定する原因が消滅したときは、家庭裁判所は、本人、配偶者、四親等内の親族、未成年後見人、未成年後見監督人、補助人、補助監督人又は検察官の請求により、補助開始の審判を取り消さなければならない。</w:t>
      </w:r>
    </w:p>
    <w:p w14:paraId="12A43395"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家庭裁判所は、前項に規定する者の請求により、前条第一項の審判の全部又は一部を取り消すことができる。</w:t>
      </w:r>
    </w:p>
    <w:p w14:paraId="405B956C"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３　前条第一項の審判及び第八百七十六条の九第一項の審判をすべて取り消す場合には、家庭裁判所は、補助開始の審判を取り消さなければならない。</w:t>
      </w:r>
    </w:p>
    <w:p w14:paraId="14803637" w14:textId="77777777" w:rsidR="007B08E9" w:rsidRPr="00EB7F6E" w:rsidRDefault="007B08E9"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（審判相互の関係）</w:t>
      </w:r>
    </w:p>
    <w:p w14:paraId="15AC97A0"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第十九条　後見開始の審判をする場合において、本人が被保佐人又は被補助人であるときは、家庭裁判所は、その本人に係る保佐開始又は補助開始の審判を取り消さなければならない。</w:t>
      </w:r>
    </w:p>
    <w:p w14:paraId="19419F15"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前項の規定は、保佐開始の審判をする場合において本人が成年被後見人若しくは被補助人であるとき、又は補助開始の審判をする場合において本人が成年被後見人若しくは被保佐人であるときについて準用する。</w:t>
      </w:r>
    </w:p>
    <w:p w14:paraId="0580A6D3" w14:textId="77777777" w:rsidR="007B08E9" w:rsidRPr="00EB7F6E" w:rsidRDefault="007B08E9"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（制限行為能力者の相手方の催告権）</w:t>
      </w:r>
    </w:p>
    <w:p w14:paraId="338C96FD"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第二十条　制限行為能力者の相手方は、その制限行為能力者が行為能力者（行為能力の制限を受けない者をいう。以下同じ。）となった後、その者に対し、一箇月以上の期間を定めて、その期間内にその取り消すことができる行為を追認するかどうかを確答すべき旨の催告をすることができる。この場合において、その者がその期間内に確答を発しないときは、その行為を追認したものとみなす。</w:t>
      </w:r>
    </w:p>
    <w:p w14:paraId="33893370"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制限行為能力者の相手方が、制限行為能力者が行為能力者とならない間に、その法定代理人、保佐人又は補助人に対し、その権限内の行為について前項に規定する催告をした場合において、これらの者が同項の期間内に確答を発しないときも、同項後段と同様とする。</w:t>
      </w:r>
    </w:p>
    <w:p w14:paraId="31872D20"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３　特別の方式を要する行為については、前二項の期間内にその方式を具備し</w:t>
      </w:r>
      <w:r w:rsidRPr="00EB7F6E">
        <w:rPr>
          <w:rFonts w:ascii="ＭＳ 明朝" w:eastAsia="ＭＳ 明朝" w:hAnsi="ＭＳ 明朝" w:hint="eastAsia"/>
          <w:sz w:val="24"/>
          <w:szCs w:val="24"/>
        </w:rPr>
        <w:lastRenderedPageBreak/>
        <w:t>た旨の通知を発しないときは、その行為を取り消したものとみなす。</w:t>
      </w:r>
    </w:p>
    <w:p w14:paraId="29DAEB82" w14:textId="77777777" w:rsidR="007B08E9" w:rsidRPr="00EB7F6E"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４　制限行為能力者の相手方は、被保佐人又は第十七条第一項の審判を受けた被補助人に対しては、第一項の期間内にその保佐人又は補助人の追認を得るべき旨の催告をすることができる。この場合において、その被保佐人又は被補助人がその期間内にその追認を得た旨の通知を発しないときは、その行為を取り消したものとみなす。</w:t>
      </w:r>
    </w:p>
    <w:p w14:paraId="4E89AD9F" w14:textId="77777777" w:rsidR="007B08E9" w:rsidRPr="00EB7F6E" w:rsidRDefault="007B08E9"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（制限行為能力者の詐術）</w:t>
      </w:r>
    </w:p>
    <w:p w14:paraId="5B00E3F4" w14:textId="12D68CF9" w:rsidR="006F5791" w:rsidRDefault="007B08E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第二十一条　制限行為能力者が行為能力者であることを信じさせるため詐術を用いたときは、その行為を取り消すことができない。</w:t>
      </w:r>
    </w:p>
    <w:p w14:paraId="106284D4" w14:textId="77777777" w:rsidR="0094312D" w:rsidRDefault="0094312D" w:rsidP="00032BB3">
      <w:pPr>
        <w:spacing w:line="440" w:lineRule="exact"/>
        <w:ind w:left="240" w:hangingChars="100" w:hanging="240"/>
        <w:rPr>
          <w:rFonts w:ascii="ＭＳ 明朝" w:eastAsia="ＭＳ 明朝" w:hAnsi="ＭＳ 明朝"/>
          <w:sz w:val="24"/>
          <w:szCs w:val="24"/>
        </w:rPr>
      </w:pPr>
    </w:p>
    <w:tbl>
      <w:tblPr>
        <w:tblStyle w:val="a9"/>
        <w:tblW w:w="8931" w:type="dxa"/>
        <w:tblInd w:w="-147" w:type="dxa"/>
        <w:tblLook w:val="04A0" w:firstRow="1" w:lastRow="0" w:firstColumn="1" w:lastColumn="0" w:noHBand="0" w:noVBand="1"/>
      </w:tblPr>
      <w:tblGrid>
        <w:gridCol w:w="8931"/>
      </w:tblGrid>
      <w:tr w:rsidR="0094312D" w14:paraId="465D427A" w14:textId="77777777" w:rsidTr="004C4032">
        <w:tc>
          <w:tcPr>
            <w:tcW w:w="8931" w:type="dxa"/>
            <w:tcBorders>
              <w:top w:val="dotted" w:sz="4" w:space="0" w:color="auto"/>
              <w:left w:val="dotted" w:sz="4" w:space="0" w:color="auto"/>
              <w:bottom w:val="dotted" w:sz="4" w:space="0" w:color="auto"/>
              <w:right w:val="dotted" w:sz="4" w:space="0" w:color="auto"/>
            </w:tcBorders>
          </w:tcPr>
          <w:p w14:paraId="373233A6" w14:textId="73DBF519" w:rsidR="00E13F4A" w:rsidRPr="005C2536" w:rsidRDefault="00B03B05" w:rsidP="00032BB3">
            <w:pPr>
              <w:spacing w:line="440" w:lineRule="exact"/>
              <w:jc w:val="center"/>
              <w:rPr>
                <w:rFonts w:ascii="ＭＳ 明朝" w:eastAsia="ＭＳ 明朝" w:hAnsi="ＭＳ 明朝"/>
                <w:szCs w:val="21"/>
              </w:rPr>
            </w:pPr>
            <w:r w:rsidRPr="005C2536">
              <w:rPr>
                <w:rFonts w:ascii="ＭＳ 明朝" w:eastAsia="ＭＳ 明朝" w:hAnsi="ＭＳ 明朝"/>
                <w:szCs w:val="21"/>
              </w:rPr>
              <w:t>〔参考〕</w:t>
            </w:r>
            <w:r w:rsidR="00E13F4A" w:rsidRPr="005C2536">
              <w:rPr>
                <w:rFonts w:ascii="ＭＳ 明朝" w:eastAsia="ＭＳ 明朝" w:hAnsi="ＭＳ 明朝" w:hint="eastAsia"/>
                <w:szCs w:val="21"/>
              </w:rPr>
              <w:t>令和八年法律第四五号による</w:t>
            </w:r>
            <w:r w:rsidR="0094312D" w:rsidRPr="005C2536">
              <w:rPr>
                <w:rFonts w:ascii="ＭＳ 明朝" w:eastAsia="ＭＳ 明朝" w:hAnsi="ＭＳ 明朝" w:hint="eastAsia"/>
                <w:szCs w:val="21"/>
              </w:rPr>
              <w:t>改正後</w:t>
            </w:r>
            <w:r w:rsidR="00E13F4A" w:rsidRPr="005C2536">
              <w:rPr>
                <w:rFonts w:ascii="ＭＳ 明朝" w:eastAsia="ＭＳ 明朝" w:hAnsi="ＭＳ 明朝" w:hint="eastAsia"/>
                <w:szCs w:val="21"/>
              </w:rPr>
              <w:t>の</w:t>
            </w:r>
            <w:r w:rsidR="0094312D" w:rsidRPr="005C2536">
              <w:rPr>
                <w:rFonts w:ascii="ＭＳ 明朝" w:eastAsia="ＭＳ 明朝" w:hAnsi="ＭＳ 明朝" w:hint="eastAsia"/>
                <w:szCs w:val="21"/>
              </w:rPr>
              <w:t>民法</w:t>
            </w:r>
          </w:p>
          <w:p w14:paraId="2C4381A8" w14:textId="62561351" w:rsidR="0094312D" w:rsidRPr="005C2536" w:rsidRDefault="0094312D" w:rsidP="00032BB3">
            <w:pPr>
              <w:spacing w:line="440" w:lineRule="exact"/>
              <w:jc w:val="center"/>
              <w:rPr>
                <w:rFonts w:ascii="ＭＳ 明朝" w:eastAsia="ＭＳ 明朝" w:hAnsi="ＭＳ 明朝"/>
                <w:szCs w:val="21"/>
              </w:rPr>
            </w:pPr>
            <w:r w:rsidRPr="005C2536">
              <w:rPr>
                <w:rFonts w:ascii="ＭＳ 明朝" w:eastAsia="ＭＳ 明朝" w:hAnsi="ＭＳ 明朝" w:hint="eastAsia"/>
                <w:szCs w:val="21"/>
              </w:rPr>
              <w:t>（</w:t>
            </w:r>
            <w:r w:rsidR="00F467E0" w:rsidRPr="005C2536">
              <w:rPr>
                <w:rFonts w:ascii="ＭＳ 明朝" w:eastAsia="ＭＳ 明朝" w:hAnsi="ＭＳ 明朝" w:hint="eastAsia"/>
                <w:szCs w:val="21"/>
              </w:rPr>
              <w:t>公布の日（</w:t>
            </w:r>
            <w:r w:rsidR="00E13F4A" w:rsidRPr="005C2536">
              <w:rPr>
                <w:rFonts w:ascii="ＭＳ 明朝" w:eastAsia="ＭＳ 明朝" w:hAnsi="ＭＳ 明朝" w:hint="eastAsia"/>
                <w:szCs w:val="21"/>
              </w:rPr>
              <w:t>令和八年六月二四日</w:t>
            </w:r>
            <w:r w:rsidR="00F467E0" w:rsidRPr="005C2536">
              <w:rPr>
                <w:rFonts w:ascii="ＭＳ 明朝" w:eastAsia="ＭＳ 明朝" w:hAnsi="ＭＳ 明朝" w:hint="eastAsia"/>
                <w:szCs w:val="21"/>
              </w:rPr>
              <w:t>）</w:t>
            </w:r>
            <w:r w:rsidRPr="005C2536">
              <w:rPr>
                <w:rFonts w:ascii="ＭＳ 明朝" w:eastAsia="ＭＳ 明朝" w:hAnsi="ＭＳ 明朝"/>
                <w:szCs w:val="21"/>
              </w:rPr>
              <w:t>から起算して二年六月</w:t>
            </w:r>
            <w:r w:rsidRPr="005C2536">
              <w:rPr>
                <w:rFonts w:ascii="ＭＳ 明朝" w:eastAsia="ＭＳ 明朝" w:hAnsi="ＭＳ 明朝" w:hint="eastAsia"/>
                <w:szCs w:val="21"/>
              </w:rPr>
              <w:t>以内に施行）</w:t>
            </w:r>
          </w:p>
          <w:p w14:paraId="3D1C6036" w14:textId="77777777" w:rsidR="0094312D" w:rsidRPr="005C2536" w:rsidRDefault="0094312D" w:rsidP="00032BB3">
            <w:pPr>
              <w:spacing w:line="440" w:lineRule="exact"/>
              <w:rPr>
                <w:rFonts w:ascii="ＭＳ 明朝" w:eastAsia="ＭＳ 明朝" w:hAnsi="ＭＳ 明朝"/>
                <w:szCs w:val="21"/>
              </w:rPr>
            </w:pPr>
          </w:p>
          <w:p w14:paraId="2CBCE4B2" w14:textId="2EA84101" w:rsidR="0094312D" w:rsidRPr="005C2536" w:rsidRDefault="0094312D" w:rsidP="001A4AF8">
            <w:pPr>
              <w:spacing w:line="440" w:lineRule="exact"/>
              <w:ind w:firstLineChars="100" w:firstLine="210"/>
              <w:rPr>
                <w:rFonts w:ascii="ＭＳ 明朝" w:eastAsia="ＭＳ 明朝" w:hAnsi="ＭＳ 明朝"/>
                <w:szCs w:val="21"/>
              </w:rPr>
            </w:pPr>
            <w:r w:rsidRPr="005C2536">
              <w:rPr>
                <w:rFonts w:ascii="ＭＳ 明朝" w:eastAsia="ＭＳ 明朝" w:hAnsi="ＭＳ 明朝" w:hint="eastAsia"/>
                <w:szCs w:val="21"/>
              </w:rPr>
              <w:t>（補助開始の審判）</w:t>
            </w:r>
          </w:p>
          <w:p w14:paraId="17815927" w14:textId="06B28693" w:rsidR="0094312D" w:rsidRPr="005C2536" w:rsidRDefault="0094312D"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第七条　精神上の理由により事理を弁識する能力が不十分である者については、家庭裁判所は、本人、配偶者、四親等内の親族、未成年後見人、未成年後見監督人、補助開始の審判を請求することができる者として公正証書によって本人の指定した者又は検察官の請求により、補助開始の審判をすることができる。</w:t>
            </w:r>
          </w:p>
          <w:p w14:paraId="5845F9BE" w14:textId="26B25AB9" w:rsidR="0094312D" w:rsidRPr="005C2536" w:rsidRDefault="0094312D"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２　</w:t>
            </w:r>
            <w:r w:rsidRPr="005C2536">
              <w:rPr>
                <w:rFonts w:ascii="ＭＳ 明朝" w:eastAsia="ＭＳ 明朝" w:hAnsi="ＭＳ 明朝"/>
                <w:szCs w:val="21"/>
              </w:rPr>
              <w:t>本人以外の者の請求により補助開始の審判をするには、本人の同意がなければならない。ただし、本人がその意思を表示することができない場合は、この限りでない。</w:t>
            </w:r>
          </w:p>
          <w:p w14:paraId="0F8AE04B" w14:textId="31808166" w:rsidR="0094312D" w:rsidRPr="005C2536" w:rsidRDefault="0094312D"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３　</w:t>
            </w:r>
            <w:r w:rsidRPr="005C2536">
              <w:rPr>
                <w:rFonts w:ascii="ＭＳ 明朝" w:eastAsia="ＭＳ 明朝" w:hAnsi="ＭＳ 明朝"/>
                <w:szCs w:val="21"/>
              </w:rPr>
              <w:t>補助開始の審判は、第九条第一項若しくは第十条第一項の規定による審判のいずれか又は第十一条第一項の規定による審判をする必要がある場合において、これらの審判と同時にしなければならない。</w:t>
            </w:r>
          </w:p>
          <w:p w14:paraId="5DCB50CC" w14:textId="193A780B" w:rsidR="0094312D" w:rsidRPr="005C2536" w:rsidRDefault="0094312D" w:rsidP="00032BB3">
            <w:pPr>
              <w:spacing w:line="440" w:lineRule="exact"/>
              <w:rPr>
                <w:rFonts w:ascii="ＭＳ 明朝" w:eastAsia="ＭＳ 明朝" w:hAnsi="ＭＳ 明朝"/>
                <w:szCs w:val="21"/>
              </w:rPr>
            </w:pPr>
            <w:r w:rsidRPr="005C2536">
              <w:rPr>
                <w:rFonts w:ascii="ＭＳ 明朝" w:eastAsia="ＭＳ 明朝" w:hAnsi="ＭＳ 明朝" w:hint="eastAsia"/>
                <w:szCs w:val="21"/>
              </w:rPr>
              <w:t xml:space="preserve">４　</w:t>
            </w:r>
            <w:r w:rsidRPr="005C2536">
              <w:rPr>
                <w:rFonts w:ascii="ＭＳ 明朝" w:eastAsia="ＭＳ 明朝" w:hAnsi="ＭＳ 明朝"/>
                <w:szCs w:val="21"/>
              </w:rPr>
              <w:t>補助開始の審判を受けた者に、補助人を付する。</w:t>
            </w:r>
          </w:p>
          <w:p w14:paraId="6478696C" w14:textId="0679D926" w:rsidR="0094312D" w:rsidRPr="005C2536" w:rsidRDefault="0094312D" w:rsidP="001A4AF8">
            <w:pPr>
              <w:spacing w:line="440" w:lineRule="exact"/>
              <w:ind w:firstLineChars="100" w:firstLine="210"/>
              <w:rPr>
                <w:rFonts w:ascii="ＭＳ 明朝" w:eastAsia="ＭＳ 明朝" w:hAnsi="ＭＳ 明朝"/>
                <w:szCs w:val="21"/>
              </w:rPr>
            </w:pPr>
            <w:r w:rsidRPr="005C2536">
              <w:rPr>
                <w:rFonts w:ascii="ＭＳ 明朝" w:eastAsia="ＭＳ 明朝" w:hAnsi="ＭＳ 明朝" w:hint="eastAsia"/>
                <w:szCs w:val="21"/>
              </w:rPr>
              <w:t>（公正証書による指定）</w:t>
            </w:r>
          </w:p>
          <w:p w14:paraId="7A7151D0" w14:textId="1FE0B418" w:rsidR="0094312D" w:rsidRPr="005C2536" w:rsidRDefault="0094312D"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第八条　</w:t>
            </w:r>
            <w:r w:rsidRPr="005C2536">
              <w:rPr>
                <w:rFonts w:ascii="ＭＳ 明朝" w:eastAsia="ＭＳ 明朝" w:hAnsi="ＭＳ 明朝"/>
                <w:szCs w:val="21"/>
              </w:rPr>
              <w:t>前条第一項の公正証書による指定をする場合には、本人が、特定の者を補助開始の審判を請求することができる者として指定する旨を公証人に口授しなければならない。</w:t>
            </w:r>
          </w:p>
          <w:p w14:paraId="685C82E2" w14:textId="171CF75C" w:rsidR="0094312D" w:rsidRPr="005C2536" w:rsidRDefault="0094312D"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２　</w:t>
            </w:r>
            <w:r w:rsidRPr="005C2536">
              <w:rPr>
                <w:rFonts w:ascii="ＭＳ 明朝" w:eastAsia="ＭＳ 明朝" w:hAnsi="ＭＳ 明朝"/>
                <w:szCs w:val="21"/>
              </w:rPr>
              <w:t>前項の公正証書は、公証人法（明治四十一年法律第五十三号）の定めるところにより作成するものとする。</w:t>
            </w:r>
          </w:p>
          <w:p w14:paraId="40160EB7" w14:textId="3568CC0B" w:rsidR="0094312D" w:rsidRPr="005C2536" w:rsidRDefault="0094312D"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lastRenderedPageBreak/>
              <w:t xml:space="preserve">３　</w:t>
            </w:r>
            <w:r w:rsidRPr="005C2536">
              <w:rPr>
                <w:rFonts w:ascii="ＭＳ 明朝" w:eastAsia="ＭＳ 明朝" w:hAnsi="ＭＳ 明朝"/>
                <w:szCs w:val="21"/>
              </w:rPr>
              <w:t>口がきけない者が第一項の指定をする場合には、本人は、公証人の前で、同項に規定する旨を通訳人の通訳により申述し、又は自書して、同項の口授に代えなければならない。</w:t>
            </w:r>
          </w:p>
          <w:p w14:paraId="15E29467" w14:textId="179C9903" w:rsidR="0094312D" w:rsidRPr="005C2536" w:rsidRDefault="0094312D"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４　</w:t>
            </w:r>
            <w:r w:rsidRPr="005C2536">
              <w:rPr>
                <w:rFonts w:ascii="ＭＳ 明朝" w:eastAsia="ＭＳ 明朝" w:hAnsi="ＭＳ 明朝"/>
                <w:szCs w:val="21"/>
              </w:rPr>
              <w:t>公証人は、前項に定める方式に従って公正証書を作ったときは、その旨をその証書に記載し、又は記録しなければならない。</w:t>
            </w:r>
          </w:p>
          <w:p w14:paraId="2DCA951B" w14:textId="7EC824E3" w:rsidR="00A558D8" w:rsidRPr="005C2536" w:rsidRDefault="00A558D8" w:rsidP="001A4AF8">
            <w:pPr>
              <w:spacing w:line="440" w:lineRule="exact"/>
              <w:ind w:firstLineChars="100" w:firstLine="210"/>
              <w:rPr>
                <w:rFonts w:ascii="ＭＳ 明朝" w:eastAsia="ＭＳ 明朝" w:hAnsi="ＭＳ 明朝"/>
                <w:szCs w:val="21"/>
              </w:rPr>
            </w:pPr>
            <w:r w:rsidRPr="005C2536">
              <w:rPr>
                <w:rFonts w:ascii="ＭＳ 明朝" w:eastAsia="ＭＳ 明朝" w:hAnsi="ＭＳ 明朝" w:hint="eastAsia"/>
                <w:szCs w:val="21"/>
              </w:rPr>
              <w:t>（補助人の同意を要する旨の審判等）</w:t>
            </w:r>
          </w:p>
          <w:p w14:paraId="4FC6F9D6" w14:textId="210F387C" w:rsidR="00A558D8" w:rsidRPr="005C2536" w:rsidRDefault="00A558D8"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第九条　</w:t>
            </w:r>
            <w:r w:rsidRPr="005C2536">
              <w:rPr>
                <w:rFonts w:ascii="ＭＳ 明朝" w:eastAsia="ＭＳ 明朝" w:hAnsi="ＭＳ 明朝"/>
                <w:szCs w:val="21"/>
              </w:rPr>
              <w:t>家庭裁判所は、次に掲げる場合において、必要があると認めるときは、補助開始の審判を受けた者が特定の行為をするにはその補助人の同意を得なければならない旨の審判をすることができる。ただし、日用品の購入その他日常生活に関する行為については、この限りでない。</w:t>
            </w:r>
          </w:p>
          <w:p w14:paraId="1F6B5618" w14:textId="185B6E19" w:rsidR="00A558D8" w:rsidRPr="005C2536" w:rsidRDefault="00A558D8" w:rsidP="005C2536">
            <w:pPr>
              <w:spacing w:line="440" w:lineRule="exact"/>
              <w:ind w:leftChars="120" w:left="462" w:hangingChars="100" w:hanging="210"/>
              <w:rPr>
                <w:rFonts w:ascii="ＭＳ 明朝" w:eastAsia="ＭＳ 明朝" w:hAnsi="ＭＳ 明朝"/>
                <w:szCs w:val="21"/>
              </w:rPr>
            </w:pPr>
            <w:r w:rsidRPr="005C2536">
              <w:rPr>
                <w:rFonts w:ascii="ＭＳ 明朝" w:eastAsia="ＭＳ 明朝" w:hAnsi="ＭＳ 明朝" w:hint="eastAsia"/>
                <w:szCs w:val="21"/>
              </w:rPr>
              <w:t xml:space="preserve">一　</w:t>
            </w:r>
            <w:r w:rsidRPr="005C2536">
              <w:rPr>
                <w:rFonts w:ascii="ＭＳ 明朝" w:eastAsia="ＭＳ 明朝" w:hAnsi="ＭＳ 明朝"/>
                <w:szCs w:val="21"/>
              </w:rPr>
              <w:t>補助開始の審判をする場合において、第七条第一項に規定する者から請求があったとき。</w:t>
            </w:r>
          </w:p>
          <w:p w14:paraId="73D297E7" w14:textId="32B51C37" w:rsidR="00A558D8" w:rsidRPr="005C2536" w:rsidRDefault="00A558D8" w:rsidP="005C2536">
            <w:pPr>
              <w:spacing w:line="440" w:lineRule="exact"/>
              <w:ind w:leftChars="120" w:left="462" w:hangingChars="100" w:hanging="210"/>
              <w:rPr>
                <w:rFonts w:ascii="ＭＳ 明朝" w:eastAsia="ＭＳ 明朝" w:hAnsi="ＭＳ 明朝"/>
                <w:szCs w:val="21"/>
              </w:rPr>
            </w:pPr>
            <w:r w:rsidRPr="005C2536">
              <w:rPr>
                <w:rFonts w:ascii="ＭＳ 明朝" w:eastAsia="ＭＳ 明朝" w:hAnsi="ＭＳ 明朝" w:hint="eastAsia"/>
                <w:szCs w:val="21"/>
              </w:rPr>
              <w:t xml:space="preserve">二　</w:t>
            </w:r>
            <w:r w:rsidRPr="005C2536">
              <w:rPr>
                <w:rFonts w:ascii="ＭＳ 明朝" w:eastAsia="ＭＳ 明朝" w:hAnsi="ＭＳ 明朝"/>
                <w:szCs w:val="21"/>
              </w:rPr>
              <w:t>補助開始の審判があった後、第七条第一項に規定する者又は補助人若しくは補助監督人から請求があったとき。</w:t>
            </w:r>
          </w:p>
          <w:p w14:paraId="711A7A2B" w14:textId="7DD9788D" w:rsidR="00A558D8" w:rsidRPr="005C2536" w:rsidRDefault="00A558D8" w:rsidP="00032BB3">
            <w:pPr>
              <w:spacing w:line="440" w:lineRule="exact"/>
              <w:rPr>
                <w:rFonts w:ascii="ＭＳ 明朝" w:eastAsia="ＭＳ 明朝" w:hAnsi="ＭＳ 明朝"/>
                <w:szCs w:val="21"/>
              </w:rPr>
            </w:pPr>
            <w:r w:rsidRPr="005C2536">
              <w:rPr>
                <w:rFonts w:ascii="ＭＳ 明朝" w:eastAsia="ＭＳ 明朝" w:hAnsi="ＭＳ 明朝" w:hint="eastAsia"/>
                <w:szCs w:val="21"/>
              </w:rPr>
              <w:t xml:space="preserve">２　</w:t>
            </w:r>
            <w:r w:rsidRPr="005C2536">
              <w:rPr>
                <w:rFonts w:ascii="ＭＳ 明朝" w:eastAsia="ＭＳ 明朝" w:hAnsi="ＭＳ 明朝"/>
                <w:szCs w:val="21"/>
              </w:rPr>
              <w:t>前項の特定の行為は、次に掲げる行為のうち家庭裁判所が定めるものをいう。</w:t>
            </w:r>
          </w:p>
          <w:p w14:paraId="1FCDAA33" w14:textId="6CC8FC07" w:rsidR="00A558D8" w:rsidRPr="005C2536" w:rsidRDefault="00A558D8" w:rsidP="005C2536">
            <w:pPr>
              <w:spacing w:line="440" w:lineRule="exact"/>
              <w:ind w:leftChars="101" w:left="460" w:hangingChars="118" w:hanging="248"/>
              <w:rPr>
                <w:rFonts w:ascii="ＭＳ 明朝" w:eastAsia="ＭＳ 明朝" w:hAnsi="ＭＳ 明朝"/>
                <w:szCs w:val="21"/>
              </w:rPr>
            </w:pPr>
            <w:r w:rsidRPr="005C2536">
              <w:rPr>
                <w:rFonts w:ascii="ＭＳ 明朝" w:eastAsia="ＭＳ 明朝" w:hAnsi="ＭＳ 明朝" w:hint="eastAsia"/>
                <w:szCs w:val="21"/>
              </w:rPr>
              <w:t xml:space="preserve">一　</w:t>
            </w:r>
            <w:r w:rsidRPr="005C2536">
              <w:rPr>
                <w:rFonts w:ascii="ＭＳ 明朝" w:eastAsia="ＭＳ 明朝" w:hAnsi="ＭＳ 明朝"/>
                <w:szCs w:val="21"/>
              </w:rPr>
              <w:t>預金又は貯金の預入又は払戻しの請求をすること。</w:t>
            </w:r>
          </w:p>
          <w:p w14:paraId="300733A1" w14:textId="5510C744" w:rsidR="00A558D8" w:rsidRPr="005C2536" w:rsidRDefault="00A558D8" w:rsidP="005C2536">
            <w:pPr>
              <w:spacing w:line="440" w:lineRule="exact"/>
              <w:ind w:leftChars="101" w:left="460" w:hangingChars="118" w:hanging="248"/>
              <w:rPr>
                <w:rFonts w:ascii="ＭＳ 明朝" w:eastAsia="ＭＳ 明朝" w:hAnsi="ＭＳ 明朝"/>
                <w:szCs w:val="21"/>
              </w:rPr>
            </w:pPr>
            <w:r w:rsidRPr="005C2536">
              <w:rPr>
                <w:rFonts w:ascii="ＭＳ 明朝" w:eastAsia="ＭＳ 明朝" w:hAnsi="ＭＳ 明朝" w:hint="eastAsia"/>
                <w:szCs w:val="21"/>
              </w:rPr>
              <w:t xml:space="preserve">二　</w:t>
            </w:r>
            <w:r w:rsidRPr="005C2536">
              <w:rPr>
                <w:rFonts w:ascii="ＭＳ 明朝" w:eastAsia="ＭＳ 明朝" w:hAnsi="ＭＳ 明朝"/>
                <w:szCs w:val="21"/>
              </w:rPr>
              <w:t>元本を領収し、又は利用すること。</w:t>
            </w:r>
          </w:p>
          <w:p w14:paraId="1F547DCF" w14:textId="0857D607" w:rsidR="00A558D8" w:rsidRPr="005C2536" w:rsidRDefault="00A558D8" w:rsidP="005C2536">
            <w:pPr>
              <w:spacing w:line="440" w:lineRule="exact"/>
              <w:ind w:leftChars="101" w:left="460" w:hangingChars="118" w:hanging="248"/>
              <w:rPr>
                <w:rFonts w:ascii="ＭＳ 明朝" w:eastAsia="ＭＳ 明朝" w:hAnsi="ＭＳ 明朝"/>
                <w:szCs w:val="21"/>
              </w:rPr>
            </w:pPr>
            <w:r w:rsidRPr="005C2536">
              <w:rPr>
                <w:rFonts w:ascii="ＭＳ 明朝" w:eastAsia="ＭＳ 明朝" w:hAnsi="ＭＳ 明朝" w:hint="eastAsia"/>
                <w:szCs w:val="21"/>
              </w:rPr>
              <w:t xml:space="preserve">三　</w:t>
            </w:r>
            <w:r w:rsidRPr="005C2536">
              <w:rPr>
                <w:rFonts w:ascii="ＭＳ 明朝" w:eastAsia="ＭＳ 明朝" w:hAnsi="ＭＳ 明朝"/>
                <w:szCs w:val="21"/>
              </w:rPr>
              <w:t>借財又は保証をすること。</w:t>
            </w:r>
          </w:p>
          <w:p w14:paraId="076B2B45" w14:textId="0A7E4C1C" w:rsidR="00A558D8" w:rsidRPr="005C2536" w:rsidRDefault="00A558D8" w:rsidP="005C2536">
            <w:pPr>
              <w:spacing w:line="440" w:lineRule="exact"/>
              <w:ind w:leftChars="101" w:left="460" w:hangingChars="118" w:hanging="248"/>
              <w:rPr>
                <w:rFonts w:ascii="ＭＳ 明朝" w:eastAsia="ＭＳ 明朝" w:hAnsi="ＭＳ 明朝"/>
                <w:szCs w:val="21"/>
              </w:rPr>
            </w:pPr>
            <w:r w:rsidRPr="005C2536">
              <w:rPr>
                <w:rFonts w:ascii="ＭＳ 明朝" w:eastAsia="ＭＳ 明朝" w:hAnsi="ＭＳ 明朝" w:hint="eastAsia"/>
                <w:szCs w:val="21"/>
              </w:rPr>
              <w:t xml:space="preserve">四　</w:t>
            </w:r>
            <w:r w:rsidRPr="005C2536">
              <w:rPr>
                <w:rFonts w:ascii="ＭＳ 明朝" w:eastAsia="ＭＳ 明朝" w:hAnsi="ＭＳ 明朝"/>
                <w:szCs w:val="21"/>
              </w:rPr>
              <w:t>居住の用に供する建物の大修繕に関する工事の請負契約その他の重要な役務の提供に関する契約を締結すること。</w:t>
            </w:r>
          </w:p>
          <w:p w14:paraId="3567AAF7" w14:textId="24A02B8B" w:rsidR="00A558D8" w:rsidRPr="005C2536" w:rsidRDefault="00A558D8" w:rsidP="005C2536">
            <w:pPr>
              <w:spacing w:line="440" w:lineRule="exact"/>
              <w:ind w:leftChars="101" w:left="460" w:hangingChars="118" w:hanging="248"/>
              <w:rPr>
                <w:rFonts w:ascii="ＭＳ 明朝" w:eastAsia="ＭＳ 明朝" w:hAnsi="ＭＳ 明朝"/>
                <w:szCs w:val="21"/>
              </w:rPr>
            </w:pPr>
            <w:r w:rsidRPr="005C2536">
              <w:rPr>
                <w:rFonts w:ascii="ＭＳ 明朝" w:eastAsia="ＭＳ 明朝" w:hAnsi="ＭＳ 明朝" w:hint="eastAsia"/>
                <w:szCs w:val="21"/>
              </w:rPr>
              <w:t xml:space="preserve">五　</w:t>
            </w:r>
            <w:r w:rsidRPr="005C2536">
              <w:rPr>
                <w:rFonts w:ascii="ＭＳ 明朝" w:eastAsia="ＭＳ 明朝" w:hAnsi="ＭＳ 明朝"/>
                <w:szCs w:val="21"/>
              </w:rPr>
              <w:t>不動産その他重要な財産に関する権利の得喪を目的とする行為をすること。</w:t>
            </w:r>
          </w:p>
          <w:p w14:paraId="6516A8B5" w14:textId="0A1B4B67" w:rsidR="00A558D8" w:rsidRPr="005C2536" w:rsidRDefault="00A558D8" w:rsidP="005C2536">
            <w:pPr>
              <w:spacing w:line="440" w:lineRule="exact"/>
              <w:ind w:leftChars="101" w:left="460" w:hangingChars="118" w:hanging="248"/>
              <w:rPr>
                <w:rFonts w:ascii="ＭＳ 明朝" w:eastAsia="ＭＳ 明朝" w:hAnsi="ＭＳ 明朝"/>
                <w:szCs w:val="21"/>
              </w:rPr>
            </w:pPr>
            <w:r w:rsidRPr="005C2536">
              <w:rPr>
                <w:rFonts w:ascii="ＭＳ 明朝" w:eastAsia="ＭＳ 明朝" w:hAnsi="ＭＳ 明朝" w:hint="eastAsia"/>
                <w:szCs w:val="21"/>
              </w:rPr>
              <w:t xml:space="preserve">六　</w:t>
            </w:r>
            <w:r w:rsidRPr="005C2536">
              <w:rPr>
                <w:rFonts w:ascii="ＭＳ 明朝" w:eastAsia="ＭＳ 明朝" w:hAnsi="ＭＳ 明朝"/>
                <w:szCs w:val="21"/>
              </w:rPr>
              <w:t>訴訟行為をすること。</w:t>
            </w:r>
          </w:p>
          <w:p w14:paraId="24863EEF" w14:textId="58DB749C" w:rsidR="00AA5782" w:rsidRPr="005C2536" w:rsidRDefault="00AA5782" w:rsidP="005C2536">
            <w:pPr>
              <w:spacing w:line="440" w:lineRule="exact"/>
              <w:ind w:leftChars="101" w:left="460" w:hangingChars="118" w:hanging="248"/>
              <w:rPr>
                <w:rFonts w:ascii="ＭＳ 明朝" w:eastAsia="ＭＳ 明朝" w:hAnsi="ＭＳ 明朝"/>
                <w:szCs w:val="21"/>
              </w:rPr>
            </w:pPr>
            <w:r w:rsidRPr="005C2536">
              <w:rPr>
                <w:rFonts w:ascii="ＭＳ 明朝" w:eastAsia="ＭＳ 明朝" w:hAnsi="ＭＳ 明朝" w:hint="eastAsia"/>
                <w:szCs w:val="21"/>
              </w:rPr>
              <w:t>七　贈与、和解又は仲裁合意（仲裁法（平成十五年法律第百三十八号）第二条第一項に規定する仲裁合意をいう。）をすること。</w:t>
            </w:r>
          </w:p>
          <w:p w14:paraId="4D292978" w14:textId="2F97D994" w:rsidR="00AA5782" w:rsidRPr="005C2536" w:rsidRDefault="00AA5782" w:rsidP="005C2536">
            <w:pPr>
              <w:spacing w:line="440" w:lineRule="exact"/>
              <w:ind w:leftChars="101" w:left="460" w:hangingChars="118" w:hanging="248"/>
              <w:rPr>
                <w:rFonts w:ascii="ＭＳ 明朝" w:eastAsia="ＭＳ 明朝" w:hAnsi="ＭＳ 明朝"/>
                <w:szCs w:val="21"/>
              </w:rPr>
            </w:pPr>
            <w:r w:rsidRPr="005C2536">
              <w:rPr>
                <w:rFonts w:ascii="ＭＳ 明朝" w:eastAsia="ＭＳ 明朝" w:hAnsi="ＭＳ 明朝" w:hint="eastAsia"/>
                <w:szCs w:val="21"/>
              </w:rPr>
              <w:t xml:space="preserve">八　</w:t>
            </w:r>
            <w:r w:rsidRPr="005C2536">
              <w:rPr>
                <w:rFonts w:ascii="ＭＳ 明朝" w:eastAsia="ＭＳ 明朝" w:hAnsi="ＭＳ 明朝"/>
                <w:szCs w:val="21"/>
              </w:rPr>
              <w:t>相続の承認若しくは放棄又は遺産の分割をすること。</w:t>
            </w:r>
          </w:p>
          <w:p w14:paraId="3F28C7D8" w14:textId="08730DB6" w:rsidR="00AA5782" w:rsidRPr="005C2536" w:rsidRDefault="00AA5782" w:rsidP="005C2536">
            <w:pPr>
              <w:spacing w:line="440" w:lineRule="exact"/>
              <w:ind w:leftChars="101" w:left="460" w:hangingChars="118" w:hanging="248"/>
              <w:rPr>
                <w:rFonts w:ascii="ＭＳ 明朝" w:eastAsia="ＭＳ 明朝" w:hAnsi="ＭＳ 明朝"/>
                <w:szCs w:val="21"/>
              </w:rPr>
            </w:pPr>
            <w:r w:rsidRPr="005C2536">
              <w:rPr>
                <w:rFonts w:ascii="ＭＳ 明朝" w:eastAsia="ＭＳ 明朝" w:hAnsi="ＭＳ 明朝" w:hint="eastAsia"/>
                <w:szCs w:val="21"/>
              </w:rPr>
              <w:t xml:space="preserve">九　</w:t>
            </w:r>
            <w:r w:rsidRPr="005C2536">
              <w:rPr>
                <w:rFonts w:ascii="ＭＳ 明朝" w:eastAsia="ＭＳ 明朝" w:hAnsi="ＭＳ 明朝"/>
                <w:szCs w:val="21"/>
              </w:rPr>
              <w:t>贈与の申込みを拒絶し、遺贈を放棄し、負担付贈与の申込みを承諾し、又は負担付遺贈を承認すること。</w:t>
            </w:r>
          </w:p>
          <w:p w14:paraId="1A878ED9" w14:textId="2DC6C04E" w:rsidR="00AA5782" w:rsidRPr="005C2536" w:rsidRDefault="00AA5782" w:rsidP="005C2536">
            <w:pPr>
              <w:spacing w:line="440" w:lineRule="exact"/>
              <w:ind w:leftChars="101" w:left="460" w:hangingChars="118" w:hanging="248"/>
              <w:rPr>
                <w:rFonts w:ascii="ＭＳ 明朝" w:eastAsia="ＭＳ 明朝" w:hAnsi="ＭＳ 明朝"/>
                <w:szCs w:val="21"/>
              </w:rPr>
            </w:pPr>
            <w:r w:rsidRPr="005C2536">
              <w:rPr>
                <w:rFonts w:ascii="ＭＳ 明朝" w:eastAsia="ＭＳ 明朝" w:hAnsi="ＭＳ 明朝" w:hint="eastAsia"/>
                <w:szCs w:val="21"/>
              </w:rPr>
              <w:t xml:space="preserve">十　</w:t>
            </w:r>
            <w:r w:rsidRPr="005C2536">
              <w:rPr>
                <w:rFonts w:ascii="ＭＳ 明朝" w:eastAsia="ＭＳ 明朝" w:hAnsi="ＭＳ 明朝"/>
                <w:szCs w:val="21"/>
              </w:rPr>
              <w:t>第六百二条に定める期間を超える賃貸借をすること。</w:t>
            </w:r>
          </w:p>
          <w:p w14:paraId="5D7FEB74" w14:textId="035ABCA1" w:rsidR="00AA5782" w:rsidRPr="005C2536" w:rsidRDefault="00AA5782" w:rsidP="005C2536">
            <w:pPr>
              <w:spacing w:line="440" w:lineRule="exact"/>
              <w:ind w:leftChars="101" w:left="460" w:hangingChars="118" w:hanging="248"/>
              <w:rPr>
                <w:rFonts w:ascii="ＭＳ 明朝" w:eastAsia="ＭＳ 明朝" w:hAnsi="ＭＳ 明朝"/>
                <w:szCs w:val="21"/>
              </w:rPr>
            </w:pPr>
            <w:r w:rsidRPr="005C2536">
              <w:rPr>
                <w:rFonts w:ascii="ＭＳ 明朝" w:eastAsia="ＭＳ 明朝" w:hAnsi="ＭＳ 明朝" w:hint="eastAsia"/>
                <w:szCs w:val="21"/>
              </w:rPr>
              <w:t xml:space="preserve">十一　</w:t>
            </w:r>
            <w:r w:rsidRPr="005C2536">
              <w:rPr>
                <w:rFonts w:ascii="ＭＳ 明朝" w:eastAsia="ＭＳ 明朝" w:hAnsi="ＭＳ 明朝"/>
                <w:szCs w:val="21"/>
              </w:rPr>
              <w:t>前各号に掲げる行為を制限行為能力者（未成年者及び前項又は次条第一項の規定による審判を受けた者をいう。以下同じ。）の法定代理人としてすること。</w:t>
            </w:r>
          </w:p>
          <w:p w14:paraId="0F78AC11" w14:textId="2CD615CD"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lastRenderedPageBreak/>
              <w:t>３</w:t>
            </w:r>
            <w:r w:rsidR="005C2536">
              <w:rPr>
                <w:rFonts w:ascii="ＭＳ 明朝" w:eastAsia="ＭＳ 明朝" w:hAnsi="ＭＳ 明朝" w:hint="eastAsia"/>
                <w:szCs w:val="21"/>
              </w:rPr>
              <w:t xml:space="preserve">　</w:t>
            </w:r>
            <w:r w:rsidRPr="005C2536">
              <w:rPr>
                <w:rFonts w:ascii="ＭＳ 明朝" w:eastAsia="ＭＳ 明朝" w:hAnsi="ＭＳ 明朝"/>
                <w:szCs w:val="21"/>
              </w:rPr>
              <w:t>本人以外の者の請求により第一項の規定による審判をするには、本人の同意がなければならない。ただし、本人がその意思を表示することができない場合は、この限りでない。</w:t>
            </w:r>
          </w:p>
          <w:p w14:paraId="236DC35F" w14:textId="59C0E8D1"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４</w:t>
            </w:r>
            <w:r w:rsidR="005C2536">
              <w:rPr>
                <w:rFonts w:ascii="ＭＳ 明朝" w:eastAsia="ＭＳ 明朝" w:hAnsi="ＭＳ 明朝" w:hint="eastAsia"/>
                <w:szCs w:val="21"/>
              </w:rPr>
              <w:t xml:space="preserve">　</w:t>
            </w:r>
            <w:r w:rsidRPr="005C2536">
              <w:rPr>
                <w:rFonts w:ascii="ＭＳ 明朝" w:eastAsia="ＭＳ 明朝" w:hAnsi="ＭＳ 明朝"/>
                <w:szCs w:val="21"/>
              </w:rPr>
              <w:t>補助人の同意を得なければならない行為について、補助人が補助開始の審判を受けた者の利益を害するおそれがないにもかかわらず同意をしないときは、家庭裁判所は、補助開始の審判を受けた者の請求により、補助人の同意に代わる許可を与えることができる。</w:t>
            </w:r>
          </w:p>
          <w:p w14:paraId="44ECDA05" w14:textId="06BFFC13"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５</w:t>
            </w:r>
            <w:r w:rsidR="005C2536">
              <w:rPr>
                <w:rFonts w:ascii="ＭＳ 明朝" w:eastAsia="ＭＳ 明朝" w:hAnsi="ＭＳ 明朝" w:hint="eastAsia"/>
                <w:szCs w:val="21"/>
              </w:rPr>
              <w:t xml:space="preserve">　</w:t>
            </w:r>
            <w:r w:rsidRPr="005C2536">
              <w:rPr>
                <w:rFonts w:ascii="ＭＳ 明朝" w:eastAsia="ＭＳ 明朝" w:hAnsi="ＭＳ 明朝"/>
                <w:szCs w:val="21"/>
              </w:rPr>
              <w:t>補助人の同意を得なければならない行為であって、その同意又はこれに代わる許可を得ないでしたものは、取り消すことができる。</w:t>
            </w:r>
          </w:p>
          <w:p w14:paraId="24B93344" w14:textId="4BB3FA06"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６</w:t>
            </w:r>
            <w:r w:rsidR="005C2536">
              <w:rPr>
                <w:rFonts w:ascii="ＭＳ 明朝" w:eastAsia="ＭＳ 明朝" w:hAnsi="ＭＳ 明朝" w:hint="eastAsia"/>
                <w:szCs w:val="21"/>
              </w:rPr>
              <w:t xml:space="preserve">　</w:t>
            </w:r>
            <w:r w:rsidRPr="005C2536">
              <w:rPr>
                <w:rFonts w:ascii="ＭＳ 明朝" w:eastAsia="ＭＳ 明朝" w:hAnsi="ＭＳ 明朝"/>
                <w:szCs w:val="21"/>
              </w:rPr>
              <w:t>第一項の規定による審判をする場合において、次条第一項の規</w:t>
            </w:r>
            <w:r w:rsidRPr="005C2536">
              <w:rPr>
                <w:rFonts w:ascii="ＭＳ 明朝" w:eastAsia="ＭＳ 明朝" w:hAnsi="ＭＳ 明朝" w:hint="eastAsia"/>
                <w:szCs w:val="21"/>
              </w:rPr>
              <w:t>による審判があるときは、家庭裁判所は、当該審判を取り消さなければならない。</w:t>
            </w:r>
          </w:p>
          <w:p w14:paraId="6FF070A5" w14:textId="77777777" w:rsidR="00AA5782" w:rsidRPr="005C2536" w:rsidRDefault="00AA5782" w:rsidP="005C2536">
            <w:pPr>
              <w:spacing w:line="440" w:lineRule="exact"/>
              <w:ind w:firstLineChars="100" w:firstLine="210"/>
              <w:rPr>
                <w:rFonts w:ascii="ＭＳ 明朝" w:eastAsia="ＭＳ 明朝" w:hAnsi="ＭＳ 明朝"/>
                <w:szCs w:val="21"/>
              </w:rPr>
            </w:pPr>
            <w:r w:rsidRPr="005C2536">
              <w:rPr>
                <w:rFonts w:ascii="ＭＳ 明朝" w:eastAsia="ＭＳ 明朝" w:hAnsi="ＭＳ 明朝" w:hint="eastAsia"/>
                <w:szCs w:val="21"/>
              </w:rPr>
              <w:t>（特定補助人を付する旨の審判等）</w:t>
            </w:r>
          </w:p>
          <w:p w14:paraId="761E6BF0" w14:textId="39A386BB"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第十条　</w:t>
            </w:r>
            <w:r w:rsidRPr="005C2536">
              <w:rPr>
                <w:rFonts w:ascii="ＭＳ 明朝" w:eastAsia="ＭＳ 明朝" w:hAnsi="ＭＳ 明朝"/>
                <w:szCs w:val="21"/>
              </w:rPr>
              <w:t>家庭裁判所は、次に掲げる場合において、補助開始の審判を受けた者（補助開始の審判を受ける者となるべき者を含む。次条第一項において同じ。）が精神上の理由により事理を弁識する能力を欠く常況にある者であり、かつ、必要があると認めるときは、その者のため第五項に規定する権限を有する補助人として特定補助人を付する旨の審判をすることができる。</w:t>
            </w:r>
          </w:p>
          <w:p w14:paraId="081FDC17" w14:textId="00A348C5" w:rsidR="00AA5782" w:rsidRPr="005C2536" w:rsidRDefault="00AA5782" w:rsidP="005C2536">
            <w:pPr>
              <w:spacing w:line="440" w:lineRule="exact"/>
              <w:ind w:leftChars="120" w:left="462" w:hangingChars="100" w:hanging="210"/>
              <w:rPr>
                <w:rFonts w:ascii="ＭＳ 明朝" w:eastAsia="ＭＳ 明朝" w:hAnsi="ＭＳ 明朝"/>
                <w:szCs w:val="21"/>
              </w:rPr>
            </w:pPr>
            <w:r w:rsidRPr="005C2536">
              <w:rPr>
                <w:rFonts w:ascii="ＭＳ 明朝" w:eastAsia="ＭＳ 明朝" w:hAnsi="ＭＳ 明朝" w:hint="eastAsia"/>
                <w:szCs w:val="21"/>
              </w:rPr>
              <w:t xml:space="preserve">一　</w:t>
            </w:r>
            <w:r w:rsidRPr="005C2536">
              <w:rPr>
                <w:rFonts w:ascii="ＭＳ 明朝" w:eastAsia="ＭＳ 明朝" w:hAnsi="ＭＳ 明朝"/>
                <w:szCs w:val="21"/>
              </w:rPr>
              <w:t>補助開始の審判をする場合において、第七条第一項に規定する者から請求があったとき。</w:t>
            </w:r>
          </w:p>
          <w:p w14:paraId="494B023F" w14:textId="7F4E3629" w:rsidR="00AA5782" w:rsidRPr="005C2536" w:rsidRDefault="00AA5782" w:rsidP="005C2536">
            <w:pPr>
              <w:spacing w:line="440" w:lineRule="exact"/>
              <w:ind w:leftChars="120" w:left="462" w:hangingChars="100" w:hanging="210"/>
              <w:rPr>
                <w:rFonts w:ascii="ＭＳ 明朝" w:eastAsia="ＭＳ 明朝" w:hAnsi="ＭＳ 明朝"/>
                <w:szCs w:val="21"/>
              </w:rPr>
            </w:pPr>
            <w:r w:rsidRPr="005C2536">
              <w:rPr>
                <w:rFonts w:ascii="ＭＳ 明朝" w:eastAsia="ＭＳ 明朝" w:hAnsi="ＭＳ 明朝" w:hint="eastAsia"/>
                <w:szCs w:val="21"/>
              </w:rPr>
              <w:t xml:space="preserve">二　</w:t>
            </w:r>
            <w:r w:rsidRPr="005C2536">
              <w:rPr>
                <w:rFonts w:ascii="ＭＳ 明朝" w:eastAsia="ＭＳ 明朝" w:hAnsi="ＭＳ 明朝"/>
                <w:szCs w:val="21"/>
              </w:rPr>
              <w:t>補助開始の審判があった後、第七条第一項に規定する者又は補助人若しくは補助監督人から請求があったとき。</w:t>
            </w:r>
          </w:p>
          <w:p w14:paraId="5DA204F3" w14:textId="456BD07C"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２　</w:t>
            </w:r>
            <w:r w:rsidRPr="005C2536">
              <w:rPr>
                <w:rFonts w:ascii="ＭＳ 明朝" w:eastAsia="ＭＳ 明朝" w:hAnsi="ＭＳ 明朝"/>
                <w:szCs w:val="21"/>
              </w:rPr>
              <w:t>前項の規定による審判があったときは、同項の規定による審判を受けた者がした前条第二項各号に掲げる行為（日用品の購入その他日常生活に関する行為を除く。）は、取り消すことができる。</w:t>
            </w:r>
          </w:p>
          <w:p w14:paraId="0B03D95A" w14:textId="2992A49D"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３　</w:t>
            </w:r>
            <w:r w:rsidRPr="005C2536">
              <w:rPr>
                <w:rFonts w:ascii="ＭＳ 明朝" w:eastAsia="ＭＳ 明朝" w:hAnsi="ＭＳ 明朝"/>
                <w:szCs w:val="21"/>
              </w:rPr>
              <w:t>家庭裁判所は、必要があると認めるときは、第七条第一項に規定する者又は特定補助人若しくは補助監督人の請求により、前条第二項各号に掲げる行為以外の特定の行為について、第一項の規定による審判を受けた者がした行為を取り消すことができるもの</w:t>
            </w:r>
            <w:r w:rsidRPr="005C2536">
              <w:rPr>
                <w:rFonts w:ascii="ＭＳ 明朝" w:eastAsia="ＭＳ 明朝" w:hAnsi="ＭＳ 明朝" w:hint="eastAsia"/>
                <w:szCs w:val="21"/>
              </w:rPr>
              <w:t>とする旨の審判をすることができる。ただし、日用品の購入その他日常生活に関する行為については、この限りでない。</w:t>
            </w:r>
          </w:p>
          <w:p w14:paraId="2DB61B93" w14:textId="1D66AEE2"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４　</w:t>
            </w:r>
            <w:r w:rsidRPr="005C2536">
              <w:rPr>
                <w:rFonts w:ascii="ＭＳ 明朝" w:eastAsia="ＭＳ 明朝" w:hAnsi="ＭＳ 明朝"/>
                <w:szCs w:val="21"/>
              </w:rPr>
              <w:t>第一項の規定による審判をする場合において、前条第一項の規定による審判があるときは、家庭裁判所は、当該審判を取り消さなければならない。</w:t>
            </w:r>
          </w:p>
          <w:p w14:paraId="3E4CB3FD" w14:textId="1B1B4544" w:rsidR="00AA5782" w:rsidRPr="005C2536" w:rsidRDefault="00AA5782" w:rsidP="00032BB3">
            <w:pPr>
              <w:spacing w:line="440" w:lineRule="exact"/>
              <w:rPr>
                <w:rFonts w:ascii="ＭＳ 明朝" w:eastAsia="ＭＳ 明朝" w:hAnsi="ＭＳ 明朝"/>
                <w:szCs w:val="21"/>
              </w:rPr>
            </w:pPr>
            <w:r w:rsidRPr="005C2536">
              <w:rPr>
                <w:rFonts w:ascii="ＭＳ 明朝" w:eastAsia="ＭＳ 明朝" w:hAnsi="ＭＳ 明朝" w:hint="eastAsia"/>
                <w:szCs w:val="21"/>
              </w:rPr>
              <w:lastRenderedPageBreak/>
              <w:t xml:space="preserve">５　</w:t>
            </w:r>
            <w:r w:rsidRPr="005C2536">
              <w:rPr>
                <w:rFonts w:ascii="ＭＳ 明朝" w:eastAsia="ＭＳ 明朝" w:hAnsi="ＭＳ 明朝"/>
                <w:szCs w:val="21"/>
              </w:rPr>
              <w:t>特定補助人は、次に掲げる行為をする権限を有する。</w:t>
            </w:r>
          </w:p>
          <w:p w14:paraId="1FA1C5BB" w14:textId="4190499A" w:rsidR="00AA5782" w:rsidRPr="005C2536" w:rsidRDefault="00AA5782" w:rsidP="005C2536">
            <w:pPr>
              <w:spacing w:line="440" w:lineRule="exact"/>
              <w:ind w:leftChars="110" w:left="601" w:hangingChars="176" w:hanging="370"/>
              <w:rPr>
                <w:rFonts w:ascii="ＭＳ 明朝" w:eastAsia="ＭＳ 明朝" w:hAnsi="ＭＳ 明朝"/>
                <w:szCs w:val="21"/>
              </w:rPr>
            </w:pPr>
            <w:r w:rsidRPr="005C2536">
              <w:rPr>
                <w:rFonts w:ascii="ＭＳ 明朝" w:eastAsia="ＭＳ 明朝" w:hAnsi="ＭＳ 明朝" w:hint="eastAsia"/>
                <w:szCs w:val="21"/>
              </w:rPr>
              <w:t xml:space="preserve">一　</w:t>
            </w:r>
            <w:r w:rsidRPr="005C2536">
              <w:rPr>
                <w:rFonts w:ascii="ＭＳ 明朝" w:eastAsia="ＭＳ 明朝" w:hAnsi="ＭＳ 明朝"/>
                <w:szCs w:val="21"/>
              </w:rPr>
              <w:t>第二項の規定により、又は第三項の規定による審判により取り消すことができる行為についての取消権の行使</w:t>
            </w:r>
          </w:p>
          <w:p w14:paraId="1C2B6217" w14:textId="435AEBAA" w:rsidR="00AA5782" w:rsidRPr="005C2536" w:rsidRDefault="00AA5782" w:rsidP="005C2536">
            <w:pPr>
              <w:spacing w:line="440" w:lineRule="exact"/>
              <w:ind w:leftChars="110" w:left="601" w:hangingChars="176" w:hanging="370"/>
              <w:rPr>
                <w:rFonts w:ascii="ＭＳ 明朝" w:eastAsia="ＭＳ 明朝" w:hAnsi="ＭＳ 明朝"/>
                <w:szCs w:val="21"/>
              </w:rPr>
            </w:pPr>
            <w:r w:rsidRPr="005C2536">
              <w:rPr>
                <w:rFonts w:ascii="ＭＳ 明朝" w:eastAsia="ＭＳ 明朝" w:hAnsi="ＭＳ 明朝" w:hint="eastAsia"/>
                <w:szCs w:val="21"/>
              </w:rPr>
              <w:t xml:space="preserve">二　</w:t>
            </w:r>
            <w:r w:rsidRPr="005C2536">
              <w:rPr>
                <w:rFonts w:ascii="ＭＳ 明朝" w:eastAsia="ＭＳ 明朝" w:hAnsi="ＭＳ 明朝"/>
                <w:szCs w:val="21"/>
              </w:rPr>
              <w:t>第一項の規定による審判を受けた者に対する意思表示の受領</w:t>
            </w:r>
          </w:p>
          <w:p w14:paraId="475EC6F3" w14:textId="7F54A879" w:rsidR="00AA5782" w:rsidRPr="005C2536" w:rsidRDefault="00AA5782" w:rsidP="005C2536">
            <w:pPr>
              <w:spacing w:line="440" w:lineRule="exact"/>
              <w:ind w:leftChars="110" w:left="601" w:hangingChars="176" w:hanging="370"/>
              <w:rPr>
                <w:rFonts w:ascii="ＭＳ 明朝" w:eastAsia="ＭＳ 明朝" w:hAnsi="ＭＳ 明朝"/>
                <w:szCs w:val="21"/>
              </w:rPr>
            </w:pPr>
            <w:r w:rsidRPr="005C2536">
              <w:rPr>
                <w:rFonts w:ascii="ＭＳ 明朝" w:eastAsia="ＭＳ 明朝" w:hAnsi="ＭＳ 明朝" w:hint="eastAsia"/>
                <w:szCs w:val="21"/>
              </w:rPr>
              <w:t xml:space="preserve">三　</w:t>
            </w:r>
            <w:r w:rsidRPr="005C2536">
              <w:rPr>
                <w:rFonts w:ascii="ＭＳ 明朝" w:eastAsia="ＭＳ 明朝" w:hAnsi="ＭＳ 明朝"/>
                <w:szCs w:val="21"/>
              </w:rPr>
              <w:t>第一項の規定による審判を受けた者の財産に関する保存行為</w:t>
            </w:r>
          </w:p>
          <w:p w14:paraId="1A0333C4" w14:textId="77777777" w:rsidR="00AA5782" w:rsidRPr="005C2536" w:rsidRDefault="00AA5782" w:rsidP="00032BB3">
            <w:pPr>
              <w:spacing w:line="440" w:lineRule="exact"/>
              <w:rPr>
                <w:rFonts w:ascii="ＭＳ 明朝" w:eastAsia="ＭＳ 明朝" w:hAnsi="ＭＳ 明朝"/>
                <w:szCs w:val="21"/>
              </w:rPr>
            </w:pPr>
            <w:r w:rsidRPr="005C2536">
              <w:rPr>
                <w:rFonts w:ascii="ＭＳ 明朝" w:eastAsia="ＭＳ 明朝" w:hAnsi="ＭＳ 明朝" w:hint="eastAsia"/>
                <w:szCs w:val="21"/>
              </w:rPr>
              <w:t>（補助人に代理権を付与する旨の審判）</w:t>
            </w:r>
          </w:p>
          <w:p w14:paraId="07E5B7BB" w14:textId="67E821E1"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第十一条　</w:t>
            </w:r>
            <w:r w:rsidRPr="005C2536">
              <w:rPr>
                <w:rFonts w:ascii="ＭＳ 明朝" w:eastAsia="ＭＳ 明朝" w:hAnsi="ＭＳ 明朝"/>
                <w:szCs w:val="21"/>
              </w:rPr>
              <w:t>家庭裁判所は、次に掲げる場合において、必要があると認めるときは、補助開始の審判を受けた者のために特定の法律行為について補助人に代理権を付与する旨の審判をすることができる。</w:t>
            </w:r>
          </w:p>
          <w:p w14:paraId="12C62607" w14:textId="7AB983D9" w:rsidR="00AA5782" w:rsidRPr="005C2536" w:rsidRDefault="00AA5782" w:rsidP="005C2536">
            <w:pPr>
              <w:spacing w:line="440" w:lineRule="exact"/>
              <w:ind w:leftChars="102" w:left="460" w:hangingChars="117" w:hanging="246"/>
              <w:rPr>
                <w:rFonts w:ascii="ＭＳ 明朝" w:eastAsia="ＭＳ 明朝" w:hAnsi="ＭＳ 明朝"/>
                <w:szCs w:val="21"/>
              </w:rPr>
            </w:pPr>
            <w:r w:rsidRPr="005C2536">
              <w:rPr>
                <w:rFonts w:ascii="ＭＳ 明朝" w:eastAsia="ＭＳ 明朝" w:hAnsi="ＭＳ 明朝" w:hint="eastAsia"/>
                <w:szCs w:val="21"/>
              </w:rPr>
              <w:t xml:space="preserve">一　</w:t>
            </w:r>
            <w:r w:rsidRPr="005C2536">
              <w:rPr>
                <w:rFonts w:ascii="ＭＳ 明朝" w:eastAsia="ＭＳ 明朝" w:hAnsi="ＭＳ 明朝"/>
                <w:szCs w:val="21"/>
              </w:rPr>
              <w:t>補助開始の審判をする場合において、第七条第一項に規定する者から請求があったとき。</w:t>
            </w:r>
          </w:p>
          <w:p w14:paraId="56AD8AA5" w14:textId="47224024" w:rsidR="00AA5782" w:rsidRPr="005C2536" w:rsidRDefault="00AA5782" w:rsidP="005C2536">
            <w:pPr>
              <w:spacing w:line="440" w:lineRule="exact"/>
              <w:ind w:leftChars="102" w:left="460" w:hangingChars="117" w:hanging="246"/>
              <w:rPr>
                <w:rFonts w:ascii="ＭＳ 明朝" w:eastAsia="ＭＳ 明朝" w:hAnsi="ＭＳ 明朝"/>
                <w:szCs w:val="21"/>
              </w:rPr>
            </w:pPr>
            <w:r w:rsidRPr="005C2536">
              <w:rPr>
                <w:rFonts w:ascii="ＭＳ 明朝" w:eastAsia="ＭＳ 明朝" w:hAnsi="ＭＳ 明朝" w:hint="eastAsia"/>
                <w:szCs w:val="21"/>
              </w:rPr>
              <w:t xml:space="preserve">二　</w:t>
            </w:r>
            <w:r w:rsidRPr="005C2536">
              <w:rPr>
                <w:rFonts w:ascii="ＭＳ 明朝" w:eastAsia="ＭＳ 明朝" w:hAnsi="ＭＳ 明朝"/>
                <w:szCs w:val="21"/>
              </w:rPr>
              <w:t>補助開始の審判があった後、第七条第一項に規定する者又は補助人若しくは補助監督人から請求があったとき。</w:t>
            </w:r>
          </w:p>
          <w:p w14:paraId="1A011AC9" w14:textId="6935E51F"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２　</w:t>
            </w:r>
            <w:r w:rsidRPr="005C2536">
              <w:rPr>
                <w:rFonts w:ascii="ＭＳ 明朝" w:eastAsia="ＭＳ 明朝" w:hAnsi="ＭＳ 明朝"/>
                <w:szCs w:val="21"/>
              </w:rPr>
              <w:t>本人以外の者の請求により前項の規定による審判をするには、本人の同意がなければならない。ただし、本人がその意思を表示</w:t>
            </w:r>
            <w:r w:rsidRPr="005C2536">
              <w:rPr>
                <w:rFonts w:ascii="ＭＳ 明朝" w:eastAsia="ＭＳ 明朝" w:hAnsi="ＭＳ 明朝" w:hint="eastAsia"/>
                <w:szCs w:val="21"/>
              </w:rPr>
              <w:t>することができない場合は、この限りでない。</w:t>
            </w:r>
          </w:p>
          <w:p w14:paraId="376D4EFC" w14:textId="77777777" w:rsidR="00AA5782" w:rsidRPr="005C2536" w:rsidRDefault="00AA5782" w:rsidP="00032BB3">
            <w:pPr>
              <w:spacing w:line="440" w:lineRule="exact"/>
              <w:rPr>
                <w:rFonts w:ascii="ＭＳ 明朝" w:eastAsia="ＭＳ 明朝" w:hAnsi="ＭＳ 明朝"/>
                <w:szCs w:val="21"/>
              </w:rPr>
            </w:pPr>
            <w:r w:rsidRPr="005C2536">
              <w:rPr>
                <w:rFonts w:ascii="ＭＳ 明朝" w:eastAsia="ＭＳ 明朝" w:hAnsi="ＭＳ 明朝" w:hint="eastAsia"/>
                <w:szCs w:val="21"/>
              </w:rPr>
              <w:t>（補助開始の審判等の取消し）</w:t>
            </w:r>
          </w:p>
          <w:p w14:paraId="777BFBB3" w14:textId="4E6A7048"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第十二条　</w:t>
            </w:r>
            <w:r w:rsidRPr="005C2536">
              <w:rPr>
                <w:rFonts w:ascii="ＭＳ 明朝" w:eastAsia="ＭＳ 明朝" w:hAnsi="ＭＳ 明朝"/>
                <w:szCs w:val="21"/>
              </w:rPr>
              <w:t>第七条第一項に規定する原因が消滅したときは、家庭裁判所は、同項に規定する者又は補助人若しくは補助監督人の請求により、補助開始の審判を取り消さなければならない。</w:t>
            </w:r>
          </w:p>
          <w:p w14:paraId="6A740047" w14:textId="2DC6D215"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２　</w:t>
            </w:r>
            <w:r w:rsidRPr="005C2536">
              <w:rPr>
                <w:rFonts w:ascii="ＭＳ 明朝" w:eastAsia="ＭＳ 明朝" w:hAnsi="ＭＳ 明朝"/>
                <w:szCs w:val="21"/>
              </w:rPr>
              <w:t>家庭裁判所は、必要がなくなったと認めるときは、第七条第一項に規定する者又は補助人若しくは補助監督人の請求により、第九条第一項の規定による審判の全部又は一部を取り消すことができる。</w:t>
            </w:r>
          </w:p>
          <w:p w14:paraId="7F3BA68A" w14:textId="3643E568"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３　</w:t>
            </w:r>
            <w:r w:rsidRPr="005C2536">
              <w:rPr>
                <w:rFonts w:ascii="ＭＳ 明朝" w:eastAsia="ＭＳ 明朝" w:hAnsi="ＭＳ 明朝"/>
                <w:szCs w:val="21"/>
              </w:rPr>
              <w:t>第十条第一項に規定する原因が消滅したときは、家庭裁判所は、第七条第一項に規定する者又は特定補助人若しくは補助監督人の請求により、第十条第一項の規定による審判を取り消さなければならない。</w:t>
            </w:r>
          </w:p>
          <w:p w14:paraId="2E70FAEA" w14:textId="42AC0CEF" w:rsidR="00AA5782"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４　</w:t>
            </w:r>
            <w:r w:rsidRPr="005C2536">
              <w:rPr>
                <w:rFonts w:ascii="ＭＳ 明朝" w:eastAsia="ＭＳ 明朝" w:hAnsi="ＭＳ 明朝"/>
                <w:szCs w:val="21"/>
              </w:rPr>
              <w:t>家庭裁判所は、必要がなくなったと認めるときは、第七条第一項に規定する者又は特定補助人若しくは補助監督人の請求により、第十条第一項の規定による審判又は同条第三項の規定による審判の全部若しくは一部を取り消すことができる。</w:t>
            </w:r>
          </w:p>
          <w:p w14:paraId="1AB252B6" w14:textId="08436AF3" w:rsidR="0094312D" w:rsidRPr="005C2536" w:rsidRDefault="00AA5782"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 xml:space="preserve">５　</w:t>
            </w:r>
            <w:r w:rsidRPr="005C2536">
              <w:rPr>
                <w:rFonts w:ascii="ＭＳ 明朝" w:eastAsia="ＭＳ 明朝" w:hAnsi="ＭＳ 明朝"/>
                <w:szCs w:val="21"/>
              </w:rPr>
              <w:t>家庭裁判所は、必要がなくなったと認めるときは、第七条第一項に規定する者又は補助人</w:t>
            </w:r>
            <w:r w:rsidRPr="005C2536">
              <w:rPr>
                <w:rFonts w:ascii="ＭＳ 明朝" w:eastAsia="ＭＳ 明朝" w:hAnsi="ＭＳ 明朝"/>
                <w:szCs w:val="21"/>
              </w:rPr>
              <w:lastRenderedPageBreak/>
              <w:t>若しくは補助監督人の請求により、前条第一項の規定による審判の全部又は一部を取り消すことができる。</w:t>
            </w:r>
          </w:p>
          <w:p w14:paraId="33A3F970" w14:textId="3149F47C" w:rsidR="000F570E" w:rsidRPr="005C2536" w:rsidRDefault="000F570E"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６　第九条第一項、第十条第一項及び前条第一項の規定による審判を全て取り消す場合には、家庭裁判所は、補助開始の審判を取り消さなければならない。</w:t>
            </w:r>
          </w:p>
          <w:p w14:paraId="7A4BBB4C" w14:textId="67EB635D" w:rsidR="000F570E" w:rsidRPr="005C2536" w:rsidRDefault="000F570E" w:rsidP="00032BB3">
            <w:pPr>
              <w:spacing w:line="440" w:lineRule="exact"/>
              <w:rPr>
                <w:rFonts w:ascii="ＭＳ 明朝" w:eastAsia="ＭＳ 明朝" w:hAnsi="ＭＳ 明朝"/>
                <w:szCs w:val="21"/>
              </w:rPr>
            </w:pPr>
            <w:r w:rsidRPr="005C2536">
              <w:rPr>
                <w:rFonts w:ascii="ＭＳ 明朝" w:eastAsia="ＭＳ 明朝" w:hAnsi="ＭＳ 明朝" w:hint="eastAsia"/>
                <w:szCs w:val="21"/>
              </w:rPr>
              <w:t xml:space="preserve">第十三条から第十九条まで　</w:t>
            </w:r>
            <w:r w:rsidRPr="005C2536">
              <w:rPr>
                <w:rFonts w:ascii="ＭＳ 明朝" w:eastAsia="ＭＳ 明朝" w:hAnsi="ＭＳ 明朝"/>
                <w:szCs w:val="21"/>
              </w:rPr>
              <w:t>削除</w:t>
            </w:r>
          </w:p>
        </w:tc>
      </w:tr>
    </w:tbl>
    <w:p w14:paraId="27FEF9CB" w14:textId="77777777" w:rsidR="0094312D" w:rsidRDefault="0094312D" w:rsidP="00032BB3">
      <w:pPr>
        <w:spacing w:line="440" w:lineRule="exact"/>
        <w:ind w:left="240" w:hangingChars="100" w:hanging="240"/>
        <w:rPr>
          <w:rFonts w:ascii="ＭＳ 明朝" w:eastAsia="ＭＳ 明朝" w:hAnsi="ＭＳ 明朝"/>
          <w:sz w:val="24"/>
          <w:szCs w:val="24"/>
        </w:rPr>
      </w:pPr>
    </w:p>
    <w:p w14:paraId="032ED9BE" w14:textId="59C41E17" w:rsidR="007B08E9" w:rsidRPr="00EB7F6E" w:rsidRDefault="002C39FF" w:rsidP="00032BB3">
      <w:pPr>
        <w:spacing w:line="440" w:lineRule="exact"/>
        <w:ind w:firstLineChars="400" w:firstLine="960"/>
        <w:rPr>
          <w:rFonts w:ascii="ＭＳ ゴシック" w:eastAsia="ＭＳ ゴシック" w:hAnsi="ＭＳ ゴシック"/>
          <w:sz w:val="24"/>
          <w:szCs w:val="24"/>
        </w:rPr>
      </w:pPr>
      <w:r w:rsidRPr="00EB7F6E">
        <w:rPr>
          <w:rFonts w:ascii="ＭＳ ゴシック" w:eastAsia="ＭＳ ゴシック" w:hAnsi="ＭＳ ゴシック"/>
          <w:sz w:val="24"/>
          <w:szCs w:val="24"/>
        </w:rPr>
        <w:t>第五節　不在者の財産の管理及び失踪の宣告</w:t>
      </w:r>
    </w:p>
    <w:p w14:paraId="71C46A2E" w14:textId="45A272A1" w:rsidR="00CE70FC" w:rsidRPr="00EB7F6E" w:rsidRDefault="00CE70FC"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w:t>
      </w:r>
      <w:r w:rsidR="00DD4DCB">
        <w:rPr>
          <w:rFonts w:ascii="ＭＳ 明朝" w:eastAsia="ＭＳ 明朝" w:hAnsi="ＭＳ 明朝"/>
          <w:sz w:val="24"/>
          <w:szCs w:val="24"/>
        </w:rPr>
        <w:ruby>
          <w:rubyPr>
            <w:rubyAlign w:val="distributeSpace"/>
            <w:hps w:val="12"/>
            <w:hpsRaise w:val="22"/>
            <w:hpsBaseText w:val="24"/>
            <w:lid w:val="ja-JP"/>
          </w:rubyPr>
          <w:rt>
            <w:r w:rsidR="00DD4DCB" w:rsidRPr="00DD4DCB">
              <w:rPr>
                <w:rFonts w:ascii="ＭＳ 明朝" w:eastAsia="ＭＳ 明朝" w:hAnsi="ＭＳ 明朝"/>
                <w:sz w:val="12"/>
                <w:szCs w:val="24"/>
              </w:rPr>
              <w:t>しつ</w:t>
            </w:r>
          </w:rt>
          <w:rubyBase>
            <w:r w:rsidR="00DD4DCB">
              <w:rPr>
                <w:rFonts w:ascii="ＭＳ 明朝" w:eastAsia="ＭＳ 明朝" w:hAnsi="ＭＳ 明朝"/>
                <w:sz w:val="24"/>
                <w:szCs w:val="24"/>
              </w:rPr>
              <w:t>失</w:t>
            </w:r>
          </w:rubyBase>
        </w:ruby>
      </w:r>
      <w:r w:rsidR="00DD4DCB">
        <w:rPr>
          <w:rFonts w:ascii="ＭＳ 明朝" w:eastAsia="ＭＳ 明朝" w:hAnsi="ＭＳ 明朝"/>
          <w:sz w:val="24"/>
          <w:szCs w:val="24"/>
        </w:rPr>
        <w:ruby>
          <w:rubyPr>
            <w:rubyAlign w:val="distributeSpace"/>
            <w:hps w:val="12"/>
            <w:hpsRaise w:val="22"/>
            <w:hpsBaseText w:val="24"/>
            <w:lid w:val="ja-JP"/>
          </w:rubyPr>
          <w:rt>
            <w:r w:rsidR="00DD4DCB" w:rsidRPr="00DD4DCB">
              <w:rPr>
                <w:rFonts w:ascii="ＭＳ 明朝" w:eastAsia="ＭＳ 明朝" w:hAnsi="ＭＳ 明朝"/>
                <w:sz w:val="12"/>
                <w:szCs w:val="24"/>
              </w:rPr>
              <w:t>そう</w:t>
            </w:r>
          </w:rt>
          <w:rubyBase>
            <w:r w:rsidR="00DD4DCB">
              <w:rPr>
                <w:rFonts w:ascii="ＭＳ 明朝" w:eastAsia="ＭＳ 明朝" w:hAnsi="ＭＳ 明朝"/>
                <w:sz w:val="24"/>
                <w:szCs w:val="24"/>
              </w:rPr>
              <w:t>踪</w:t>
            </w:r>
          </w:rubyBase>
        </w:ruby>
      </w:r>
      <w:r w:rsidRPr="00EB7F6E">
        <w:rPr>
          <w:rFonts w:ascii="ＭＳ 明朝" w:eastAsia="ＭＳ 明朝" w:hAnsi="ＭＳ 明朝" w:hint="eastAsia"/>
          <w:sz w:val="24"/>
          <w:szCs w:val="24"/>
        </w:rPr>
        <w:t>の宣告）</w:t>
      </w:r>
    </w:p>
    <w:p w14:paraId="172A52E9" w14:textId="5B3A0FA9" w:rsidR="00CE70FC" w:rsidRPr="00EB7F6E" w:rsidRDefault="00CE70FC"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第三十条　不在者の生死が七年間明らかでないときは、家庭裁判所は、利害関係人の請求により、</w:t>
      </w:r>
      <w:r w:rsidR="00466505">
        <w:rPr>
          <w:rFonts w:ascii="ＭＳ 明朝" w:eastAsia="ＭＳ 明朝" w:hAnsi="ＭＳ 明朝"/>
          <w:sz w:val="24"/>
          <w:szCs w:val="24"/>
        </w:rPr>
        <w:ruby>
          <w:rubyPr>
            <w:rubyAlign w:val="distributeSpace"/>
            <w:hps w:val="12"/>
            <w:hpsRaise w:val="22"/>
            <w:hpsBaseText w:val="24"/>
            <w:lid w:val="ja-JP"/>
          </w:rubyPr>
          <w:rt>
            <w:r w:rsidR="00466505" w:rsidRPr="00466505">
              <w:rPr>
                <w:rFonts w:ascii="ＭＳ 明朝" w:eastAsia="ＭＳ 明朝" w:hAnsi="ＭＳ 明朝"/>
                <w:sz w:val="12"/>
                <w:szCs w:val="24"/>
              </w:rPr>
              <w:t>しつ</w:t>
            </w:r>
          </w:rt>
          <w:rubyBase>
            <w:r w:rsidR="00466505">
              <w:rPr>
                <w:rFonts w:ascii="ＭＳ 明朝" w:eastAsia="ＭＳ 明朝" w:hAnsi="ＭＳ 明朝"/>
                <w:sz w:val="24"/>
                <w:szCs w:val="24"/>
              </w:rPr>
              <w:t>失</w:t>
            </w:r>
          </w:rubyBase>
        </w:ruby>
      </w:r>
      <w:r w:rsidR="00466505">
        <w:rPr>
          <w:rFonts w:ascii="ＭＳ 明朝" w:eastAsia="ＭＳ 明朝" w:hAnsi="ＭＳ 明朝"/>
          <w:sz w:val="24"/>
          <w:szCs w:val="24"/>
        </w:rPr>
        <w:ruby>
          <w:rubyPr>
            <w:rubyAlign w:val="distributeSpace"/>
            <w:hps w:val="12"/>
            <w:hpsRaise w:val="22"/>
            <w:hpsBaseText w:val="24"/>
            <w:lid w:val="ja-JP"/>
          </w:rubyPr>
          <w:rt>
            <w:r w:rsidR="00466505" w:rsidRPr="00466505">
              <w:rPr>
                <w:rFonts w:ascii="ＭＳ 明朝" w:eastAsia="ＭＳ 明朝" w:hAnsi="ＭＳ 明朝"/>
                <w:sz w:val="12"/>
                <w:szCs w:val="24"/>
              </w:rPr>
              <w:t>そう</w:t>
            </w:r>
          </w:rt>
          <w:rubyBase>
            <w:r w:rsidR="00466505">
              <w:rPr>
                <w:rFonts w:ascii="ＭＳ 明朝" w:eastAsia="ＭＳ 明朝" w:hAnsi="ＭＳ 明朝"/>
                <w:sz w:val="24"/>
                <w:szCs w:val="24"/>
              </w:rPr>
              <w:t>踪</w:t>
            </w:r>
          </w:rubyBase>
        </w:ruby>
      </w:r>
      <w:r w:rsidRPr="00EB7F6E">
        <w:rPr>
          <w:rFonts w:ascii="ＭＳ 明朝" w:eastAsia="ＭＳ 明朝" w:hAnsi="ＭＳ 明朝" w:hint="eastAsia"/>
          <w:sz w:val="24"/>
          <w:szCs w:val="24"/>
        </w:rPr>
        <w:t>の宣告をすることができる。</w:t>
      </w:r>
    </w:p>
    <w:p w14:paraId="4DBB7336" w14:textId="776A3D75" w:rsidR="00CE70FC" w:rsidRPr="00EB7F6E" w:rsidRDefault="00CE70FC"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戦地に臨んだ者、沈没した船舶の中に在った者その他死亡の原因となるべき危難に遭遇した者の生死が、それぞれ、戦争が</w:t>
      </w:r>
      <w:r w:rsidR="00466505">
        <w:rPr>
          <w:rFonts w:ascii="ＭＳ 明朝" w:eastAsia="ＭＳ 明朝" w:hAnsi="ＭＳ 明朝"/>
          <w:sz w:val="24"/>
          <w:szCs w:val="24"/>
        </w:rPr>
        <w:ruby>
          <w:rubyPr>
            <w:rubyAlign w:val="distributeSpace"/>
            <w:hps w:val="12"/>
            <w:hpsRaise w:val="22"/>
            <w:hpsBaseText w:val="24"/>
            <w:lid w:val="ja-JP"/>
          </w:rubyPr>
          <w:rt>
            <w:r w:rsidR="00466505" w:rsidRPr="00466505">
              <w:rPr>
                <w:rFonts w:ascii="ＭＳ 明朝" w:eastAsia="ＭＳ 明朝" w:hAnsi="ＭＳ 明朝"/>
                <w:sz w:val="12"/>
                <w:szCs w:val="24"/>
              </w:rPr>
              <w:t>や</w:t>
            </w:r>
          </w:rt>
          <w:rubyBase>
            <w:r w:rsidR="00466505">
              <w:rPr>
                <w:rFonts w:ascii="ＭＳ 明朝" w:eastAsia="ＭＳ 明朝" w:hAnsi="ＭＳ 明朝"/>
                <w:sz w:val="24"/>
                <w:szCs w:val="24"/>
              </w:rPr>
              <w:t>止</w:t>
            </w:r>
          </w:rubyBase>
        </w:ruby>
      </w:r>
      <w:r w:rsidRPr="00EB7F6E">
        <w:rPr>
          <w:rFonts w:ascii="ＭＳ 明朝" w:eastAsia="ＭＳ 明朝" w:hAnsi="ＭＳ 明朝" w:hint="eastAsia"/>
          <w:sz w:val="24"/>
          <w:szCs w:val="24"/>
        </w:rPr>
        <w:t>んだ後、船舶が沈没した後又はその他の危難が去った後一年間明らかでないときも、前項と同様とする。</w:t>
      </w:r>
    </w:p>
    <w:p w14:paraId="2B3FABCC" w14:textId="77777777" w:rsidR="00CE70FC" w:rsidRPr="00EB7F6E" w:rsidRDefault="00CE70FC"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（失踪の宣告の効力）</w:t>
      </w:r>
    </w:p>
    <w:p w14:paraId="44AE6808" w14:textId="77777777" w:rsidR="00CE70FC" w:rsidRPr="00EB7F6E" w:rsidRDefault="00CE70FC"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第三十一条　前条第一項の規定により失踪の宣告を受けた者は同項の期間が満了した時に、同条第二項の規定により失踪の宣告を受けた者はその危難が去った時に、死亡したものとみなす。</w:t>
      </w:r>
    </w:p>
    <w:p w14:paraId="71D9DA36" w14:textId="4C356A06" w:rsidR="00CE70FC" w:rsidRPr="00EB7F6E" w:rsidRDefault="00CE70FC"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（失踪の宣告の取消し）</w:t>
      </w:r>
    </w:p>
    <w:p w14:paraId="4D954B9E" w14:textId="77777777" w:rsidR="00CE70FC" w:rsidRPr="00EB7F6E" w:rsidRDefault="00CE70FC" w:rsidP="00032BB3">
      <w:pPr>
        <w:spacing w:line="440" w:lineRule="exact"/>
        <w:ind w:leftChars="50" w:left="345"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第三十二条　失踪者が生存すること又は前条に規定する時と異なる時に死亡したことの証明があったときは、家庭裁判所は、本人又は利害関係人の請求により、失踪の宣告を取り消さなければならない。この場合において、その取消しは、失踪の宣告後その取消し前に善意でした行為の効力に影響を及ぼさない。</w:t>
      </w:r>
    </w:p>
    <w:p w14:paraId="13359632" w14:textId="7382CBEE" w:rsidR="007B08E9" w:rsidRPr="00EB7F6E" w:rsidRDefault="00CE70FC" w:rsidP="00032BB3">
      <w:pPr>
        <w:spacing w:line="440" w:lineRule="exact"/>
        <w:ind w:leftChars="50" w:left="345"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失踪の宣告によって財産を得た者は、その取消しによって権利を失う。ただし、現に利益を受けている限度においてのみ、その財産を返還する義務を負う。</w:t>
      </w:r>
    </w:p>
    <w:p w14:paraId="7E58A658" w14:textId="77777777" w:rsidR="007B08E9" w:rsidRPr="00EB7F6E" w:rsidRDefault="007B08E9" w:rsidP="00032BB3">
      <w:pPr>
        <w:spacing w:line="440" w:lineRule="exact"/>
        <w:ind w:leftChars="100" w:left="210"/>
        <w:rPr>
          <w:rFonts w:ascii="ＭＳ 明朝" w:eastAsia="ＭＳ 明朝" w:hAnsi="ＭＳ 明朝"/>
          <w:sz w:val="24"/>
          <w:szCs w:val="24"/>
        </w:rPr>
      </w:pPr>
    </w:p>
    <w:p w14:paraId="011CBC9F" w14:textId="4A733207" w:rsidR="002C39FF" w:rsidRPr="00EB7F6E" w:rsidRDefault="00A957B6" w:rsidP="00032BB3">
      <w:pPr>
        <w:spacing w:line="440" w:lineRule="exact"/>
        <w:ind w:leftChars="270" w:left="567"/>
        <w:rPr>
          <w:rFonts w:ascii="ＭＳ ゴシック" w:eastAsia="ＭＳ ゴシック" w:hAnsi="ＭＳ ゴシック"/>
          <w:sz w:val="24"/>
          <w:szCs w:val="24"/>
        </w:rPr>
      </w:pPr>
      <w:r w:rsidRPr="00EB7F6E">
        <w:rPr>
          <w:rFonts w:ascii="ＭＳ ゴシック" w:eastAsia="ＭＳ ゴシック" w:hAnsi="ＭＳ ゴシック"/>
          <w:sz w:val="24"/>
          <w:szCs w:val="24"/>
        </w:rPr>
        <w:t>第五章　法律行為</w:t>
      </w:r>
    </w:p>
    <w:p w14:paraId="48D37774" w14:textId="4763DE96" w:rsidR="00A957B6" w:rsidRPr="00EB7F6E" w:rsidRDefault="00A957B6" w:rsidP="00032BB3">
      <w:pPr>
        <w:spacing w:line="440" w:lineRule="exact"/>
        <w:ind w:leftChars="100" w:left="210" w:firstLineChars="250" w:firstLine="600"/>
        <w:rPr>
          <w:rFonts w:ascii="ＭＳ ゴシック" w:eastAsia="ＭＳ ゴシック" w:hAnsi="ＭＳ ゴシック"/>
          <w:sz w:val="24"/>
          <w:szCs w:val="24"/>
        </w:rPr>
      </w:pPr>
      <w:r w:rsidRPr="00EB7F6E">
        <w:rPr>
          <w:rFonts w:ascii="ＭＳ ゴシック" w:eastAsia="ＭＳ ゴシック" w:hAnsi="ＭＳ ゴシック"/>
          <w:sz w:val="24"/>
          <w:szCs w:val="24"/>
        </w:rPr>
        <w:t>第二節　意思表示</w:t>
      </w:r>
    </w:p>
    <w:p w14:paraId="4B3E91AD" w14:textId="77777777" w:rsidR="00A957B6" w:rsidRPr="00EB7F6E" w:rsidRDefault="00A957B6"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lastRenderedPageBreak/>
        <w:t>（意思表示の受領能力）</w:t>
      </w:r>
    </w:p>
    <w:p w14:paraId="3A676F31"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第九十八条の二　意思表示の相手方がその意思表示を受けた時に意思能力を有しなかったとき又は未成年者若しくは成年被後見人であったときは、その意思表示をもってその相手方に対抗することができない。ただし、次に掲げる者がその意思表示を知った後は、この限りでない。</w:t>
      </w:r>
    </w:p>
    <w:p w14:paraId="2D21805F" w14:textId="77777777" w:rsidR="00A957B6" w:rsidRPr="00EB7F6E" w:rsidRDefault="00A957B6" w:rsidP="001A4AF8">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一　相手方の法定代理人</w:t>
      </w:r>
    </w:p>
    <w:p w14:paraId="05552992" w14:textId="7946809E" w:rsidR="00A957B6" w:rsidRDefault="00A957B6" w:rsidP="001A4AF8">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二　意思能力を回復し、又は行為能力者となった相手方</w:t>
      </w:r>
    </w:p>
    <w:p w14:paraId="3115D9CF" w14:textId="77777777" w:rsidR="00511339" w:rsidRPr="00EB7F6E" w:rsidRDefault="00511339" w:rsidP="00032BB3">
      <w:pPr>
        <w:spacing w:line="440" w:lineRule="exact"/>
        <w:ind w:leftChars="100" w:left="210" w:firstLineChars="100" w:firstLine="240"/>
        <w:rPr>
          <w:rFonts w:ascii="ＭＳ 明朝" w:eastAsia="ＭＳ 明朝" w:hAnsi="ＭＳ 明朝"/>
          <w:sz w:val="24"/>
          <w:szCs w:val="24"/>
        </w:rPr>
      </w:pPr>
    </w:p>
    <w:tbl>
      <w:tblPr>
        <w:tblStyle w:val="a9"/>
        <w:tblW w:w="0" w:type="auto"/>
        <w:tblInd w:w="210" w:type="dxa"/>
        <w:tblLook w:val="04A0" w:firstRow="1" w:lastRow="0" w:firstColumn="1" w:lastColumn="0" w:noHBand="0" w:noVBand="1"/>
      </w:tblPr>
      <w:tblGrid>
        <w:gridCol w:w="8285"/>
      </w:tblGrid>
      <w:tr w:rsidR="00FD79F3" w14:paraId="68F19EDD" w14:textId="77777777" w:rsidTr="004C4032">
        <w:tc>
          <w:tcPr>
            <w:tcW w:w="8495" w:type="dxa"/>
            <w:tcBorders>
              <w:top w:val="dotted" w:sz="4" w:space="0" w:color="auto"/>
              <w:left w:val="dotted" w:sz="4" w:space="0" w:color="auto"/>
              <w:bottom w:val="dotted" w:sz="4" w:space="0" w:color="auto"/>
              <w:right w:val="dotted" w:sz="4" w:space="0" w:color="auto"/>
            </w:tcBorders>
          </w:tcPr>
          <w:p w14:paraId="4E87F6E3" w14:textId="00FC50E4" w:rsidR="00E13F4A" w:rsidRPr="005C2536" w:rsidRDefault="00B03B05" w:rsidP="00032BB3">
            <w:pPr>
              <w:spacing w:line="440" w:lineRule="exact"/>
              <w:jc w:val="center"/>
              <w:rPr>
                <w:rFonts w:ascii="ＭＳ 明朝" w:eastAsia="ＭＳ 明朝" w:hAnsi="ＭＳ 明朝"/>
                <w:szCs w:val="21"/>
              </w:rPr>
            </w:pPr>
            <w:r w:rsidRPr="005C2536">
              <w:rPr>
                <w:rFonts w:ascii="ＭＳ 明朝" w:eastAsia="ＭＳ 明朝" w:hAnsi="ＭＳ 明朝"/>
                <w:szCs w:val="21"/>
              </w:rPr>
              <w:t>〔参考〕</w:t>
            </w:r>
            <w:r w:rsidR="00E13F4A" w:rsidRPr="005C2536">
              <w:rPr>
                <w:rFonts w:ascii="ＭＳ 明朝" w:eastAsia="ＭＳ 明朝" w:hAnsi="ＭＳ 明朝" w:hint="eastAsia"/>
                <w:szCs w:val="21"/>
              </w:rPr>
              <w:t>令和八年法律第四五号による改正後の民法</w:t>
            </w:r>
          </w:p>
          <w:p w14:paraId="511745F8" w14:textId="162418D3" w:rsidR="00E13F4A" w:rsidRPr="005C2536" w:rsidRDefault="00E13F4A" w:rsidP="00032BB3">
            <w:pPr>
              <w:spacing w:line="440" w:lineRule="exact"/>
              <w:jc w:val="center"/>
              <w:rPr>
                <w:rFonts w:ascii="ＭＳ 明朝" w:eastAsia="ＭＳ 明朝" w:hAnsi="ＭＳ 明朝"/>
                <w:szCs w:val="21"/>
              </w:rPr>
            </w:pPr>
            <w:r w:rsidRPr="005C2536">
              <w:rPr>
                <w:rFonts w:ascii="ＭＳ 明朝" w:eastAsia="ＭＳ 明朝" w:hAnsi="ＭＳ 明朝" w:hint="eastAsia"/>
                <w:szCs w:val="21"/>
              </w:rPr>
              <w:t>（</w:t>
            </w:r>
            <w:r w:rsidR="00F467E0" w:rsidRPr="005C2536">
              <w:rPr>
                <w:rFonts w:ascii="ＭＳ 明朝" w:eastAsia="ＭＳ 明朝" w:hAnsi="ＭＳ 明朝"/>
                <w:szCs w:val="21"/>
              </w:rPr>
              <w:t>公布の日（令和八年六月二四日）</w:t>
            </w:r>
            <w:r w:rsidRPr="005C2536">
              <w:rPr>
                <w:rFonts w:ascii="ＭＳ 明朝" w:eastAsia="ＭＳ 明朝" w:hAnsi="ＭＳ 明朝"/>
                <w:szCs w:val="21"/>
              </w:rPr>
              <w:t>から起算して二年六月</w:t>
            </w:r>
            <w:r w:rsidRPr="005C2536">
              <w:rPr>
                <w:rFonts w:ascii="ＭＳ 明朝" w:eastAsia="ＭＳ 明朝" w:hAnsi="ＭＳ 明朝" w:hint="eastAsia"/>
                <w:szCs w:val="21"/>
              </w:rPr>
              <w:t>以内に施行）</w:t>
            </w:r>
          </w:p>
          <w:p w14:paraId="6DB18B13" w14:textId="77777777" w:rsidR="00236D6A" w:rsidRPr="005C2536" w:rsidRDefault="00236D6A" w:rsidP="00032BB3">
            <w:pPr>
              <w:spacing w:line="440" w:lineRule="exact"/>
              <w:rPr>
                <w:rFonts w:ascii="ＭＳ 明朝" w:eastAsia="ＭＳ 明朝" w:hAnsi="ＭＳ 明朝"/>
                <w:szCs w:val="21"/>
              </w:rPr>
            </w:pPr>
          </w:p>
          <w:p w14:paraId="582A0CFD" w14:textId="77777777" w:rsidR="00236D6A" w:rsidRPr="005C2536" w:rsidRDefault="00236D6A" w:rsidP="005C2536">
            <w:pPr>
              <w:spacing w:line="440" w:lineRule="exact"/>
              <w:ind w:firstLineChars="100" w:firstLine="210"/>
              <w:rPr>
                <w:rFonts w:ascii="ＭＳ 明朝" w:eastAsia="ＭＳ 明朝" w:hAnsi="ＭＳ 明朝"/>
                <w:szCs w:val="21"/>
              </w:rPr>
            </w:pPr>
            <w:r w:rsidRPr="005C2536">
              <w:rPr>
                <w:rFonts w:ascii="ＭＳ 明朝" w:eastAsia="ＭＳ 明朝" w:hAnsi="ＭＳ 明朝"/>
                <w:szCs w:val="21"/>
              </w:rPr>
              <w:t xml:space="preserve">（意思表示の受領能力） </w:t>
            </w:r>
          </w:p>
          <w:p w14:paraId="0D90E079" w14:textId="77777777" w:rsidR="00236D6A" w:rsidRPr="005C2536" w:rsidRDefault="00236D6A"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szCs w:val="21"/>
              </w:rPr>
              <w:t>第九十八条の二</w:t>
            </w:r>
            <w:r w:rsidRPr="005C2536">
              <w:rPr>
                <w:rFonts w:ascii="ＭＳ 明朝" w:eastAsia="ＭＳ 明朝" w:hAnsi="ＭＳ 明朝" w:hint="eastAsia"/>
                <w:szCs w:val="21"/>
              </w:rPr>
              <w:t xml:space="preserve">　</w:t>
            </w:r>
            <w:r w:rsidRPr="005C2536">
              <w:rPr>
                <w:rFonts w:ascii="ＭＳ 明朝" w:eastAsia="ＭＳ 明朝" w:hAnsi="ＭＳ 明朝"/>
                <w:szCs w:val="21"/>
              </w:rPr>
              <w:t>意思表示の相手方がその意思表示を受けた時に意思能力を有しなかったとき又は未成年者若しくは第十条第一項の規定による審判を受けた者であったときは、その意思表示をもってその相手方に対抗することができない。ただし、次に掲げる者がその意思表示を知った後は、この限りでない。</w:t>
            </w:r>
          </w:p>
          <w:p w14:paraId="01DE7CED" w14:textId="77777777" w:rsidR="00236D6A" w:rsidRPr="005C2536" w:rsidRDefault="00236D6A" w:rsidP="005C2536">
            <w:pPr>
              <w:spacing w:line="440" w:lineRule="exact"/>
              <w:ind w:leftChars="48" w:left="101" w:firstLineChars="56" w:firstLine="118"/>
              <w:rPr>
                <w:rFonts w:ascii="ＭＳ 明朝" w:eastAsia="ＭＳ 明朝" w:hAnsi="ＭＳ 明朝"/>
                <w:szCs w:val="21"/>
              </w:rPr>
            </w:pPr>
            <w:r w:rsidRPr="005C2536">
              <w:rPr>
                <w:rFonts w:ascii="ＭＳ 明朝" w:eastAsia="ＭＳ 明朝" w:hAnsi="ＭＳ 明朝" w:hint="eastAsia"/>
                <w:szCs w:val="21"/>
              </w:rPr>
              <w:t>一　相手方の法定代理人</w:t>
            </w:r>
          </w:p>
          <w:p w14:paraId="46FD1EC0" w14:textId="4F6B485E" w:rsidR="00236D6A" w:rsidRPr="005C2536" w:rsidRDefault="00236D6A" w:rsidP="005C2536">
            <w:pPr>
              <w:spacing w:line="440" w:lineRule="exact"/>
              <w:ind w:leftChars="48" w:left="101" w:firstLineChars="56" w:firstLine="118"/>
              <w:rPr>
                <w:rFonts w:ascii="ＭＳ 明朝" w:eastAsia="ＭＳ 明朝" w:hAnsi="ＭＳ 明朝"/>
                <w:szCs w:val="21"/>
              </w:rPr>
            </w:pPr>
            <w:r w:rsidRPr="005C2536">
              <w:rPr>
                <w:rFonts w:ascii="ＭＳ 明朝" w:eastAsia="ＭＳ 明朝" w:hAnsi="ＭＳ 明朝" w:hint="eastAsia"/>
                <w:szCs w:val="21"/>
              </w:rPr>
              <w:t>二　意思能力を回復し、又は行為能力者となった相手方</w:t>
            </w:r>
          </w:p>
          <w:p w14:paraId="4116E2FA" w14:textId="77777777" w:rsidR="00236D6A" w:rsidRPr="005C2536" w:rsidRDefault="00236D6A" w:rsidP="00032BB3">
            <w:pPr>
              <w:spacing w:line="440" w:lineRule="exact"/>
              <w:ind w:leftChars="100" w:left="210"/>
              <w:rPr>
                <w:rFonts w:ascii="ＭＳ 明朝" w:eastAsia="ＭＳ 明朝" w:hAnsi="ＭＳ 明朝"/>
                <w:szCs w:val="21"/>
              </w:rPr>
            </w:pPr>
            <w:r w:rsidRPr="005C2536">
              <w:rPr>
                <w:rFonts w:ascii="ＭＳ 明朝" w:eastAsia="ＭＳ 明朝" w:hAnsi="ＭＳ 明朝"/>
                <w:szCs w:val="21"/>
              </w:rPr>
              <w:t>（意思表示の受領の特別代理人）</w:t>
            </w:r>
          </w:p>
          <w:p w14:paraId="594F20DB" w14:textId="77777777" w:rsidR="00236D6A" w:rsidRPr="005C2536" w:rsidRDefault="00236D6A"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szCs w:val="21"/>
              </w:rPr>
              <w:t>第九十八条の三</w:t>
            </w:r>
            <w:r w:rsidRPr="005C2536">
              <w:rPr>
                <w:rFonts w:ascii="ＭＳ 明朝" w:eastAsia="ＭＳ 明朝" w:hAnsi="ＭＳ 明朝" w:hint="eastAsia"/>
                <w:szCs w:val="21"/>
              </w:rPr>
              <w:t xml:space="preserve">　</w:t>
            </w:r>
            <w:r w:rsidRPr="005C2536">
              <w:rPr>
                <w:rFonts w:ascii="ＭＳ 明朝" w:eastAsia="ＭＳ 明朝" w:hAnsi="ＭＳ 明朝"/>
                <w:szCs w:val="21"/>
              </w:rPr>
              <w:t>意思表示の相手方が精神上の理由により事理を弁識する能力を欠く常況にある者である場合において、その者のためにその意思表示を受ける者がないときは、家庭裁判所は、表意者の請求により、特別代理人を選任することができる。</w:t>
            </w:r>
          </w:p>
          <w:p w14:paraId="502549EB" w14:textId="77777777" w:rsidR="00236D6A" w:rsidRPr="005C2536" w:rsidRDefault="00236D6A"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szCs w:val="21"/>
              </w:rPr>
              <w:t>２</w:t>
            </w:r>
            <w:r w:rsidRPr="005C2536">
              <w:rPr>
                <w:rFonts w:ascii="ＭＳ 明朝" w:eastAsia="ＭＳ 明朝" w:hAnsi="ＭＳ 明朝" w:hint="eastAsia"/>
                <w:szCs w:val="21"/>
              </w:rPr>
              <w:t xml:space="preserve">　</w:t>
            </w:r>
            <w:r w:rsidRPr="005C2536">
              <w:rPr>
                <w:rFonts w:ascii="ＭＳ 明朝" w:eastAsia="ＭＳ 明朝" w:hAnsi="ＭＳ 明朝"/>
                <w:szCs w:val="21"/>
              </w:rPr>
              <w:t>前項の特別代理人は、同項の事理を弁識する能力を欠く常況にある者のために同項の意思表示を受けることができる。</w:t>
            </w:r>
          </w:p>
          <w:p w14:paraId="4690A60E" w14:textId="77777777" w:rsidR="00236D6A" w:rsidRPr="005C2536" w:rsidRDefault="00236D6A"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szCs w:val="21"/>
              </w:rPr>
              <w:t>３</w:t>
            </w:r>
            <w:r w:rsidRPr="005C2536">
              <w:rPr>
                <w:rFonts w:ascii="ＭＳ 明朝" w:eastAsia="ＭＳ 明朝" w:hAnsi="ＭＳ 明朝" w:hint="eastAsia"/>
                <w:szCs w:val="21"/>
              </w:rPr>
              <w:t xml:space="preserve">　</w:t>
            </w:r>
            <w:r w:rsidRPr="005C2536">
              <w:rPr>
                <w:rFonts w:ascii="ＭＳ 明朝" w:eastAsia="ＭＳ 明朝" w:hAnsi="ＭＳ 明朝"/>
                <w:szCs w:val="21"/>
              </w:rPr>
              <w:t xml:space="preserve">第一項の特別代理人は、同項の事理を弁識する能力を欠く常況にある者につき、必要があると認めるときは、第七条第一項又は第十一条第一項の規定による審判の請求をすることができる。 </w:t>
            </w:r>
          </w:p>
          <w:p w14:paraId="4D58F667" w14:textId="557F1770" w:rsidR="00236D6A" w:rsidRPr="005C2536" w:rsidRDefault="00236D6A"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szCs w:val="21"/>
              </w:rPr>
              <w:t>４</w:t>
            </w:r>
            <w:r w:rsidRPr="005C2536">
              <w:rPr>
                <w:rFonts w:ascii="ＭＳ 明朝" w:eastAsia="ＭＳ 明朝" w:hAnsi="ＭＳ 明朝" w:hint="eastAsia"/>
                <w:szCs w:val="21"/>
              </w:rPr>
              <w:t xml:space="preserve">　</w:t>
            </w:r>
            <w:r w:rsidRPr="005C2536">
              <w:rPr>
                <w:rFonts w:ascii="ＭＳ 明朝" w:eastAsia="ＭＳ 明朝" w:hAnsi="ＭＳ 明朝"/>
                <w:szCs w:val="21"/>
              </w:rPr>
              <w:t>第一項に規定する原因が消滅したときその他同項の特別代理人</w:t>
            </w:r>
            <w:r w:rsidR="002A6557" w:rsidRPr="005C2536">
              <w:rPr>
                <w:rFonts w:ascii="ＭＳ 明朝" w:eastAsia="ＭＳ 明朝" w:hAnsi="ＭＳ 明朝"/>
                <w:szCs w:val="21"/>
              </w:rPr>
              <w:t>が前二項に規定する行為をする必要がなくなったと認めるときは、家庭裁判所は、第一項の特別代理人</w:t>
            </w:r>
            <w:r w:rsidR="002A6557" w:rsidRPr="005C2536">
              <w:rPr>
                <w:rFonts w:ascii="ＭＳ 明朝" w:eastAsia="ＭＳ 明朝" w:hAnsi="ＭＳ 明朝"/>
                <w:szCs w:val="21"/>
              </w:rPr>
              <w:lastRenderedPageBreak/>
              <w:t>若しくは利害関係人の請求により又は職権で、同項の規定による審判を取り消さなければならない。</w:t>
            </w:r>
          </w:p>
        </w:tc>
      </w:tr>
    </w:tbl>
    <w:p w14:paraId="2CA1560F" w14:textId="77777777" w:rsidR="00FD79F3" w:rsidRDefault="00FD79F3" w:rsidP="00032BB3">
      <w:pPr>
        <w:spacing w:line="440" w:lineRule="exact"/>
        <w:ind w:leftChars="100" w:left="210"/>
        <w:rPr>
          <w:rFonts w:ascii="ＭＳ 明朝" w:eastAsia="ＭＳ 明朝" w:hAnsi="ＭＳ 明朝"/>
          <w:sz w:val="24"/>
          <w:szCs w:val="24"/>
        </w:rPr>
      </w:pPr>
    </w:p>
    <w:p w14:paraId="048D7F71" w14:textId="77777777" w:rsidR="00EB7F6E" w:rsidRPr="00EB7F6E" w:rsidRDefault="00EB7F6E" w:rsidP="00032BB3">
      <w:pPr>
        <w:spacing w:line="440" w:lineRule="exact"/>
        <w:ind w:leftChars="100" w:left="210" w:firstLineChars="300" w:firstLine="72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第四節　無効及び取消し</w:t>
      </w:r>
    </w:p>
    <w:p w14:paraId="435EB664" w14:textId="77777777" w:rsidR="00EB7F6E" w:rsidRPr="00EB7F6E" w:rsidRDefault="00EB7F6E"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（無効な行為の追認）</w:t>
      </w:r>
    </w:p>
    <w:p w14:paraId="2387F7D7" w14:textId="77777777" w:rsidR="00EB7F6E" w:rsidRPr="00EB7F6E" w:rsidRDefault="00EB7F6E"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第百十九条　無効な行為は、追認によっても、その効力を生じない。ただし、当事者がその行為の無効であることを知って追認をしたときは、新たな行為をしたものとみなす。</w:t>
      </w:r>
    </w:p>
    <w:p w14:paraId="323BC0F5" w14:textId="77777777" w:rsidR="00EB7F6E" w:rsidRPr="00EB7F6E" w:rsidRDefault="00EB7F6E"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（取消権者）</w:t>
      </w:r>
    </w:p>
    <w:p w14:paraId="39664647" w14:textId="77777777" w:rsidR="00EB7F6E" w:rsidRPr="00EB7F6E" w:rsidRDefault="00EB7F6E"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第百二十条　行為能力の制限によって取り消すことができる行為は、制限行為能力者（他の制限行為能力者の法定代理人としてした行為にあっては、当該他の制限行為能力者を含む。）又はその代理人、承継人若しくは同意をすることができる者に限り、取り消すことができる。</w:t>
      </w:r>
    </w:p>
    <w:p w14:paraId="23A2F261" w14:textId="7333C83C" w:rsidR="00EB7F6E" w:rsidRPr="00EB7F6E" w:rsidRDefault="00EB7F6E"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錯誤、詐欺又は強迫によって取り消すことができる行為は、</w:t>
      </w:r>
      <w:r w:rsidR="00BF3251" w:rsidRPr="00BF3251">
        <w:rPr>
          <w:rFonts w:ascii="ＭＳ 明朝" w:eastAsia="ＭＳ 明朝" w:hAnsi="ＭＳ 明朝"/>
          <w:sz w:val="24"/>
          <w:szCs w:val="24"/>
        </w:rPr>
        <w:ruby>
          <w:rubyPr>
            <w:rubyAlign w:val="distributeSpace"/>
            <w:hps w:val="12"/>
            <w:hpsRaise w:val="22"/>
            <w:hpsBaseText w:val="24"/>
            <w:lid w:val="ja-JP"/>
          </w:rubyPr>
          <w:rt>
            <w:r w:rsidR="00BF3251" w:rsidRPr="00BF3251">
              <w:rPr>
                <w:rFonts w:ascii="ＭＳ 明朝" w:eastAsia="ＭＳ 明朝" w:hAnsi="ＭＳ 明朝"/>
                <w:sz w:val="12"/>
                <w:szCs w:val="24"/>
              </w:rPr>
              <w:t>かし</w:t>
            </w:r>
          </w:rt>
          <w:rubyBase>
            <w:r w:rsidR="00BF3251" w:rsidRPr="00BF3251">
              <w:rPr>
                <w:rFonts w:ascii="ＭＳ 明朝" w:eastAsia="ＭＳ 明朝" w:hAnsi="ＭＳ 明朝"/>
                <w:sz w:val="24"/>
                <w:szCs w:val="24"/>
              </w:rPr>
              <w:t>瑕疵</w:t>
            </w:r>
          </w:rubyBase>
        </w:ruby>
      </w:r>
      <w:r w:rsidRPr="00EB7F6E">
        <w:rPr>
          <w:rFonts w:ascii="ＭＳ 明朝" w:eastAsia="ＭＳ 明朝" w:hAnsi="ＭＳ 明朝" w:hint="eastAsia"/>
          <w:sz w:val="24"/>
          <w:szCs w:val="24"/>
        </w:rPr>
        <w:t>ある意思表示をした者又はその代理人若しくは承継人に限り、取り消すことができる。</w:t>
      </w:r>
    </w:p>
    <w:p w14:paraId="3D392BE2" w14:textId="77777777" w:rsidR="00EB7F6E" w:rsidRPr="00EB7F6E" w:rsidRDefault="00EB7F6E"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（取消しの効果）</w:t>
      </w:r>
    </w:p>
    <w:p w14:paraId="5555633A" w14:textId="77777777" w:rsidR="00EB7F6E" w:rsidRPr="00EB7F6E" w:rsidRDefault="00EB7F6E"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第百二十一条　取り消された行為は、初めから無効であったものとみなす。</w:t>
      </w:r>
    </w:p>
    <w:p w14:paraId="47CC9803" w14:textId="77777777" w:rsidR="00EB7F6E" w:rsidRPr="00EB7F6E" w:rsidRDefault="00EB7F6E"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（原状回復の義務）</w:t>
      </w:r>
    </w:p>
    <w:p w14:paraId="0EF0932B" w14:textId="77777777" w:rsidR="00EB7F6E" w:rsidRPr="00EB7F6E" w:rsidRDefault="00EB7F6E"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第百二十一条の二　無効な行為に基づく債務の履行として給付を受けた者は、相手方を原状に復させる義務を負う。</w:t>
      </w:r>
    </w:p>
    <w:p w14:paraId="3E4A9790" w14:textId="77777777" w:rsidR="00EB7F6E" w:rsidRPr="00EB7F6E" w:rsidRDefault="00EB7F6E"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前項の規定にかかわらず、無効な無償行為に基づく債務の履行として給付を受けた者は、給付を受けた当時その行為が無効であること（給付を受けた後に前条の規定により初めから無効であったものとみなされた行為にあっては、給付を受けた当時その行為が取り消すことができるものであること）を知らなかったときは、その行為によって現に利益を受けている限度において、返還の義務を負う。</w:t>
      </w:r>
    </w:p>
    <w:p w14:paraId="4EA538F7" w14:textId="77777777" w:rsidR="00EB7F6E" w:rsidRPr="00EB7F6E" w:rsidRDefault="00EB7F6E"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３　第一項の規定にかかわらず、行為の時に意思能力を有しなかった者は、その行為によって現に利益を受けている限度において、返還の義務を負う。行為の時に制限行為能力者であった者についても、同様とする。</w:t>
      </w:r>
    </w:p>
    <w:p w14:paraId="33874AC6" w14:textId="77777777" w:rsidR="00EB7F6E" w:rsidRPr="00EB7F6E" w:rsidRDefault="00EB7F6E"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lastRenderedPageBreak/>
        <w:t>（取り消すことができる行為の追認）</w:t>
      </w:r>
    </w:p>
    <w:p w14:paraId="684C6F1C" w14:textId="77777777" w:rsidR="00EB7F6E" w:rsidRPr="00EB7F6E" w:rsidRDefault="00EB7F6E"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第百二十二条　取り消すことができる行為は、第百二十条に規定する者が追認したときは、以後、取り消すことができない。</w:t>
      </w:r>
    </w:p>
    <w:p w14:paraId="574F7590" w14:textId="77777777" w:rsidR="00EB7F6E" w:rsidRPr="00EB7F6E" w:rsidRDefault="00EB7F6E"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（取消し及び追認の方法）</w:t>
      </w:r>
    </w:p>
    <w:p w14:paraId="1E5E00D6" w14:textId="77777777" w:rsidR="00EB7F6E" w:rsidRPr="00EB7F6E" w:rsidRDefault="00EB7F6E"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第百二十三条　取り消すことができる行為の相手方が確定している場合には、その取消し又は追認は、相手方に対する意思表示によってする。</w:t>
      </w:r>
    </w:p>
    <w:p w14:paraId="1752DE52" w14:textId="77777777" w:rsidR="00EB7F6E" w:rsidRPr="00EB7F6E" w:rsidRDefault="00EB7F6E"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（追認の要件）</w:t>
      </w:r>
    </w:p>
    <w:p w14:paraId="6127BBB1" w14:textId="77777777" w:rsidR="00EB7F6E" w:rsidRPr="00EB7F6E" w:rsidRDefault="00EB7F6E"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第百二十四条　取り消すことができる行為の追認は、取消しの原因となっていた状況が消滅し、かつ、取消権を有することを知った後にしなければ、その効力を生じない。</w:t>
      </w:r>
    </w:p>
    <w:p w14:paraId="4C584F37" w14:textId="77777777" w:rsidR="00EB7F6E" w:rsidRPr="00EB7F6E" w:rsidRDefault="00EB7F6E"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次に掲げる場合には、前項の追認は、取消しの原因となっていた状況が消滅した後にすることを要しない。</w:t>
      </w:r>
    </w:p>
    <w:p w14:paraId="72E3C99E" w14:textId="77777777" w:rsidR="00EB7F6E" w:rsidRPr="00EB7F6E" w:rsidRDefault="00EB7F6E" w:rsidP="001A4AF8">
      <w:pPr>
        <w:spacing w:line="440" w:lineRule="exact"/>
        <w:ind w:leftChars="155" w:left="565"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一　法定代理人又は制限行為能力者の保佐人若しくは補助人が追認をするとき。</w:t>
      </w:r>
    </w:p>
    <w:p w14:paraId="27BAAE08" w14:textId="1FB5A535" w:rsidR="00EB7F6E" w:rsidRDefault="00EB7F6E" w:rsidP="001A4AF8">
      <w:pPr>
        <w:spacing w:line="440" w:lineRule="exact"/>
        <w:ind w:leftChars="155" w:left="565"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二　制限行為能力者（成年被後見人を除く。）が法定代理人、保佐人又は補助人の同意を得て追認をするとき。</w:t>
      </w:r>
    </w:p>
    <w:p w14:paraId="0C687DFA" w14:textId="77777777" w:rsidR="00307FC6" w:rsidRDefault="00307FC6" w:rsidP="00032BB3">
      <w:pPr>
        <w:spacing w:line="440" w:lineRule="exact"/>
        <w:ind w:leftChars="217" w:left="696" w:hangingChars="100" w:hanging="240"/>
        <w:rPr>
          <w:rFonts w:ascii="ＭＳ 明朝" w:eastAsia="ＭＳ 明朝" w:hAnsi="ＭＳ 明朝"/>
          <w:sz w:val="24"/>
          <w:szCs w:val="24"/>
        </w:rPr>
      </w:pPr>
    </w:p>
    <w:tbl>
      <w:tblPr>
        <w:tblStyle w:val="a9"/>
        <w:tblW w:w="0" w:type="auto"/>
        <w:tblInd w:w="-147" w:type="dxa"/>
        <w:tblLook w:val="04A0" w:firstRow="1" w:lastRow="0" w:firstColumn="1" w:lastColumn="0" w:noHBand="0" w:noVBand="1"/>
      </w:tblPr>
      <w:tblGrid>
        <w:gridCol w:w="8642"/>
      </w:tblGrid>
      <w:tr w:rsidR="002A6557" w14:paraId="54581B1E" w14:textId="77777777" w:rsidTr="004C4032">
        <w:tc>
          <w:tcPr>
            <w:tcW w:w="8642" w:type="dxa"/>
            <w:tcBorders>
              <w:top w:val="dotted" w:sz="4" w:space="0" w:color="auto"/>
              <w:left w:val="dotted" w:sz="4" w:space="0" w:color="auto"/>
              <w:bottom w:val="dotted" w:sz="4" w:space="0" w:color="auto"/>
              <w:right w:val="dotted" w:sz="4" w:space="0" w:color="auto"/>
            </w:tcBorders>
          </w:tcPr>
          <w:p w14:paraId="04E41D54" w14:textId="65A0740A" w:rsidR="00E13F4A" w:rsidRPr="005C2536" w:rsidRDefault="00B03B05" w:rsidP="00032BB3">
            <w:pPr>
              <w:spacing w:line="440" w:lineRule="exact"/>
              <w:jc w:val="center"/>
              <w:rPr>
                <w:rFonts w:ascii="ＭＳ 明朝" w:eastAsia="ＭＳ 明朝" w:hAnsi="ＭＳ 明朝"/>
                <w:szCs w:val="21"/>
              </w:rPr>
            </w:pPr>
            <w:r w:rsidRPr="005C2536">
              <w:rPr>
                <w:rFonts w:ascii="ＭＳ 明朝" w:eastAsia="ＭＳ 明朝" w:hAnsi="ＭＳ 明朝"/>
                <w:szCs w:val="21"/>
              </w:rPr>
              <w:t>〔参考〕</w:t>
            </w:r>
            <w:r w:rsidR="00E13F4A" w:rsidRPr="005C2536">
              <w:rPr>
                <w:rFonts w:ascii="ＭＳ 明朝" w:eastAsia="ＭＳ 明朝" w:hAnsi="ＭＳ 明朝" w:hint="eastAsia"/>
                <w:szCs w:val="21"/>
              </w:rPr>
              <w:t>令和八年法律第四五号による改正後の民法</w:t>
            </w:r>
          </w:p>
          <w:p w14:paraId="3E45D803" w14:textId="26FDBE62" w:rsidR="00E13F4A" w:rsidRPr="005C2536" w:rsidRDefault="00E13F4A" w:rsidP="00032BB3">
            <w:pPr>
              <w:spacing w:line="440" w:lineRule="exact"/>
              <w:jc w:val="center"/>
              <w:rPr>
                <w:rFonts w:ascii="ＭＳ 明朝" w:eastAsia="ＭＳ 明朝" w:hAnsi="ＭＳ 明朝"/>
                <w:szCs w:val="21"/>
              </w:rPr>
            </w:pPr>
            <w:r w:rsidRPr="005C2536">
              <w:rPr>
                <w:rFonts w:ascii="ＭＳ 明朝" w:eastAsia="ＭＳ 明朝" w:hAnsi="ＭＳ 明朝" w:hint="eastAsia"/>
                <w:szCs w:val="21"/>
              </w:rPr>
              <w:t>（</w:t>
            </w:r>
            <w:r w:rsidR="00F467E0" w:rsidRPr="005C2536">
              <w:rPr>
                <w:rFonts w:ascii="ＭＳ 明朝" w:eastAsia="ＭＳ 明朝" w:hAnsi="ＭＳ 明朝"/>
                <w:szCs w:val="21"/>
              </w:rPr>
              <w:t>公布の日（令和八年六月二四日）</w:t>
            </w:r>
            <w:r w:rsidRPr="005C2536">
              <w:rPr>
                <w:rFonts w:ascii="ＭＳ 明朝" w:eastAsia="ＭＳ 明朝" w:hAnsi="ＭＳ 明朝"/>
                <w:szCs w:val="21"/>
              </w:rPr>
              <w:t>から起算して二年六月</w:t>
            </w:r>
            <w:r w:rsidRPr="005C2536">
              <w:rPr>
                <w:rFonts w:ascii="ＭＳ 明朝" w:eastAsia="ＭＳ 明朝" w:hAnsi="ＭＳ 明朝" w:hint="eastAsia"/>
                <w:szCs w:val="21"/>
              </w:rPr>
              <w:t>以内に施行）</w:t>
            </w:r>
          </w:p>
          <w:p w14:paraId="459450FB" w14:textId="77777777" w:rsidR="002A6557" w:rsidRPr="005C2536" w:rsidRDefault="002A6557" w:rsidP="00032BB3">
            <w:pPr>
              <w:spacing w:line="440" w:lineRule="exact"/>
              <w:jc w:val="center"/>
              <w:rPr>
                <w:rFonts w:ascii="ＭＳ 明朝" w:eastAsia="ＭＳ 明朝" w:hAnsi="ＭＳ 明朝"/>
                <w:szCs w:val="21"/>
              </w:rPr>
            </w:pPr>
          </w:p>
          <w:p w14:paraId="65F379C2" w14:textId="77777777" w:rsidR="002A6557" w:rsidRPr="005C2536" w:rsidRDefault="002A6557" w:rsidP="00032BB3">
            <w:pPr>
              <w:spacing w:line="440" w:lineRule="exact"/>
              <w:jc w:val="left"/>
              <w:rPr>
                <w:rFonts w:ascii="ＭＳ 明朝" w:eastAsia="ＭＳ 明朝" w:hAnsi="ＭＳ 明朝"/>
                <w:szCs w:val="21"/>
              </w:rPr>
            </w:pPr>
            <w:r w:rsidRPr="005C2536">
              <w:rPr>
                <w:rFonts w:ascii="ＭＳ 明朝" w:eastAsia="ＭＳ 明朝" w:hAnsi="ＭＳ 明朝"/>
                <w:szCs w:val="21"/>
              </w:rPr>
              <w:t xml:space="preserve">（追認の要件） </w:t>
            </w:r>
          </w:p>
          <w:p w14:paraId="4892F9BE" w14:textId="77777777" w:rsidR="002A6557" w:rsidRPr="005C2536" w:rsidRDefault="002A6557" w:rsidP="00032BB3">
            <w:pPr>
              <w:spacing w:line="440" w:lineRule="exact"/>
              <w:jc w:val="left"/>
              <w:rPr>
                <w:rFonts w:ascii="ＭＳ 明朝" w:eastAsia="ＭＳ 明朝" w:hAnsi="ＭＳ 明朝"/>
                <w:szCs w:val="21"/>
              </w:rPr>
            </w:pPr>
            <w:r w:rsidRPr="005C2536">
              <w:rPr>
                <w:rFonts w:ascii="ＭＳ 明朝" w:eastAsia="ＭＳ 明朝" w:hAnsi="ＭＳ 明朝"/>
                <w:szCs w:val="21"/>
              </w:rPr>
              <w:t>第百二十四条</w:t>
            </w:r>
            <w:r w:rsidRPr="005C2536">
              <w:rPr>
                <w:rFonts w:ascii="ＭＳ 明朝" w:eastAsia="ＭＳ 明朝" w:hAnsi="ＭＳ 明朝" w:hint="eastAsia"/>
                <w:szCs w:val="21"/>
              </w:rPr>
              <w:t xml:space="preserve">　</w:t>
            </w:r>
            <w:r w:rsidRPr="005C2536">
              <w:rPr>
                <w:rFonts w:ascii="ＭＳ 明朝" w:eastAsia="ＭＳ 明朝" w:hAnsi="ＭＳ 明朝"/>
                <w:szCs w:val="21"/>
              </w:rPr>
              <w:t xml:space="preserve">（略） </w:t>
            </w:r>
          </w:p>
          <w:p w14:paraId="4983C7F0" w14:textId="77777777" w:rsidR="002A6557" w:rsidRPr="005C2536" w:rsidRDefault="002A6557" w:rsidP="00032BB3">
            <w:pPr>
              <w:spacing w:line="440" w:lineRule="exact"/>
              <w:ind w:left="210" w:hangingChars="100" w:hanging="210"/>
              <w:jc w:val="left"/>
              <w:rPr>
                <w:rFonts w:ascii="ＭＳ 明朝" w:eastAsia="ＭＳ 明朝" w:hAnsi="ＭＳ 明朝"/>
                <w:szCs w:val="21"/>
              </w:rPr>
            </w:pPr>
            <w:r w:rsidRPr="005C2536">
              <w:rPr>
                <w:rFonts w:ascii="ＭＳ 明朝" w:eastAsia="ＭＳ 明朝" w:hAnsi="ＭＳ 明朝"/>
                <w:szCs w:val="21"/>
              </w:rPr>
              <w:t>２</w:t>
            </w:r>
            <w:r w:rsidRPr="005C2536">
              <w:rPr>
                <w:rFonts w:ascii="ＭＳ 明朝" w:eastAsia="ＭＳ 明朝" w:hAnsi="ＭＳ 明朝" w:hint="eastAsia"/>
                <w:szCs w:val="21"/>
              </w:rPr>
              <w:t xml:space="preserve">　</w:t>
            </w:r>
            <w:r w:rsidRPr="005C2536">
              <w:rPr>
                <w:rFonts w:ascii="ＭＳ 明朝" w:eastAsia="ＭＳ 明朝" w:hAnsi="ＭＳ 明朝"/>
                <w:szCs w:val="21"/>
              </w:rPr>
              <w:t xml:space="preserve">次に掲げる場合には、前項の追認は、取消しの原因となっていた状況が消滅した後にすることを要しない。 </w:t>
            </w:r>
          </w:p>
          <w:p w14:paraId="5F9A1AD3" w14:textId="77777777" w:rsidR="002A6557" w:rsidRPr="005C2536" w:rsidRDefault="002A6557" w:rsidP="001A4AF8">
            <w:pPr>
              <w:spacing w:line="440" w:lineRule="exact"/>
              <w:ind w:leftChars="153" w:left="567" w:hangingChars="117" w:hanging="246"/>
              <w:jc w:val="left"/>
              <w:rPr>
                <w:rFonts w:ascii="ＭＳ 明朝" w:eastAsia="ＭＳ 明朝" w:hAnsi="ＭＳ 明朝"/>
                <w:szCs w:val="21"/>
              </w:rPr>
            </w:pPr>
            <w:r w:rsidRPr="005C2536">
              <w:rPr>
                <w:rFonts w:ascii="ＭＳ 明朝" w:eastAsia="ＭＳ 明朝" w:hAnsi="ＭＳ 明朝"/>
                <w:szCs w:val="21"/>
              </w:rPr>
              <w:t>一</w:t>
            </w:r>
            <w:r w:rsidRPr="005C2536">
              <w:rPr>
                <w:rFonts w:ascii="ＭＳ 明朝" w:eastAsia="ＭＳ 明朝" w:hAnsi="ＭＳ 明朝" w:hint="eastAsia"/>
                <w:szCs w:val="21"/>
              </w:rPr>
              <w:t xml:space="preserve">　</w:t>
            </w:r>
            <w:r w:rsidRPr="005C2536">
              <w:rPr>
                <w:rFonts w:ascii="ＭＳ 明朝" w:eastAsia="ＭＳ 明朝" w:hAnsi="ＭＳ 明朝"/>
                <w:szCs w:val="21"/>
              </w:rPr>
              <w:t>法定代理人又は制限行為能力者の補助人が追認をするとき。</w:t>
            </w:r>
          </w:p>
          <w:p w14:paraId="36040C49" w14:textId="77777777" w:rsidR="002A6557" w:rsidRPr="005C2536" w:rsidRDefault="002A6557" w:rsidP="001A4AF8">
            <w:pPr>
              <w:spacing w:line="440" w:lineRule="exact"/>
              <w:ind w:leftChars="153" w:left="567" w:hangingChars="117" w:hanging="246"/>
              <w:jc w:val="left"/>
              <w:rPr>
                <w:rFonts w:ascii="ＭＳ 明朝" w:eastAsia="ＭＳ 明朝" w:hAnsi="ＭＳ 明朝"/>
                <w:szCs w:val="21"/>
              </w:rPr>
            </w:pPr>
            <w:r w:rsidRPr="005C2536">
              <w:rPr>
                <w:rFonts w:ascii="ＭＳ 明朝" w:eastAsia="ＭＳ 明朝" w:hAnsi="ＭＳ 明朝"/>
                <w:szCs w:val="21"/>
              </w:rPr>
              <w:t>二</w:t>
            </w:r>
            <w:r w:rsidRPr="005C2536">
              <w:rPr>
                <w:rFonts w:ascii="ＭＳ 明朝" w:eastAsia="ＭＳ 明朝" w:hAnsi="ＭＳ 明朝" w:hint="eastAsia"/>
                <w:szCs w:val="21"/>
              </w:rPr>
              <w:t xml:space="preserve">　</w:t>
            </w:r>
            <w:r w:rsidRPr="005C2536">
              <w:rPr>
                <w:rFonts w:ascii="ＭＳ 明朝" w:eastAsia="ＭＳ 明朝" w:hAnsi="ＭＳ 明朝"/>
                <w:szCs w:val="21"/>
              </w:rPr>
              <w:t>制限行為能力者（第十条第一項の規定による審判を受けた者を除く。）が法定代理人又は補助人の同意を得て追認をすると</w:t>
            </w:r>
            <w:r w:rsidRPr="005C2536">
              <w:rPr>
                <w:rFonts w:ascii="ＭＳ 明朝" w:eastAsia="ＭＳ 明朝" w:hAnsi="ＭＳ 明朝" w:hint="eastAsia"/>
                <w:szCs w:val="21"/>
              </w:rPr>
              <w:t>き。</w:t>
            </w:r>
          </w:p>
        </w:tc>
      </w:tr>
    </w:tbl>
    <w:p w14:paraId="22DD8C19" w14:textId="77777777" w:rsidR="002A6557" w:rsidRPr="00EB7F6E" w:rsidRDefault="002A6557" w:rsidP="00032BB3">
      <w:pPr>
        <w:spacing w:line="440" w:lineRule="exact"/>
        <w:ind w:leftChars="217" w:left="696" w:hangingChars="100" w:hanging="240"/>
        <w:rPr>
          <w:rFonts w:ascii="ＭＳ 明朝" w:eastAsia="ＭＳ 明朝" w:hAnsi="ＭＳ 明朝"/>
          <w:sz w:val="24"/>
          <w:szCs w:val="24"/>
        </w:rPr>
      </w:pPr>
    </w:p>
    <w:p w14:paraId="3FB337A8" w14:textId="77777777" w:rsidR="00EB7F6E" w:rsidRPr="00EB7F6E" w:rsidRDefault="00EB7F6E"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（法定追認）</w:t>
      </w:r>
    </w:p>
    <w:p w14:paraId="596AFE33" w14:textId="77777777" w:rsidR="00EB7F6E" w:rsidRPr="00EB7F6E" w:rsidRDefault="00EB7F6E"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lastRenderedPageBreak/>
        <w:t>第百二十五条　追認をすることができる時以後に、取り消すことができる行為について次に掲げる事実があったときは、追認をしたものとみなす。ただし、異議をとどめたときは、この限りでない。</w:t>
      </w:r>
    </w:p>
    <w:p w14:paraId="78A6C004" w14:textId="77777777" w:rsidR="00EB7F6E" w:rsidRPr="00EB7F6E" w:rsidRDefault="00EB7F6E" w:rsidP="00307FC6">
      <w:pPr>
        <w:spacing w:line="440" w:lineRule="exact"/>
        <w:ind w:leftChars="135" w:left="566" w:hangingChars="118" w:hanging="283"/>
        <w:rPr>
          <w:rFonts w:ascii="ＭＳ 明朝" w:eastAsia="ＭＳ 明朝" w:hAnsi="ＭＳ 明朝"/>
          <w:sz w:val="24"/>
          <w:szCs w:val="24"/>
        </w:rPr>
      </w:pPr>
      <w:r w:rsidRPr="00EB7F6E">
        <w:rPr>
          <w:rFonts w:ascii="ＭＳ 明朝" w:eastAsia="ＭＳ 明朝" w:hAnsi="ＭＳ 明朝" w:hint="eastAsia"/>
          <w:sz w:val="24"/>
          <w:szCs w:val="24"/>
        </w:rPr>
        <w:t>一　全部又は一部の履行</w:t>
      </w:r>
    </w:p>
    <w:p w14:paraId="30216353" w14:textId="77777777" w:rsidR="00EB7F6E" w:rsidRPr="00EB7F6E" w:rsidRDefault="00EB7F6E" w:rsidP="00307FC6">
      <w:pPr>
        <w:spacing w:line="440" w:lineRule="exact"/>
        <w:ind w:leftChars="135" w:left="566" w:hangingChars="118" w:hanging="283"/>
        <w:rPr>
          <w:rFonts w:ascii="ＭＳ 明朝" w:eastAsia="ＭＳ 明朝" w:hAnsi="ＭＳ 明朝"/>
          <w:sz w:val="24"/>
          <w:szCs w:val="24"/>
        </w:rPr>
      </w:pPr>
      <w:r w:rsidRPr="00EB7F6E">
        <w:rPr>
          <w:rFonts w:ascii="ＭＳ 明朝" w:eastAsia="ＭＳ 明朝" w:hAnsi="ＭＳ 明朝" w:hint="eastAsia"/>
          <w:sz w:val="24"/>
          <w:szCs w:val="24"/>
        </w:rPr>
        <w:t>二　履行の請求</w:t>
      </w:r>
    </w:p>
    <w:p w14:paraId="0BEC2306" w14:textId="77777777" w:rsidR="00EB7F6E" w:rsidRPr="00EB7F6E" w:rsidRDefault="00EB7F6E" w:rsidP="00307FC6">
      <w:pPr>
        <w:spacing w:line="440" w:lineRule="exact"/>
        <w:ind w:leftChars="135" w:left="566" w:hangingChars="118" w:hanging="283"/>
        <w:rPr>
          <w:rFonts w:ascii="ＭＳ 明朝" w:eastAsia="ＭＳ 明朝" w:hAnsi="ＭＳ 明朝"/>
          <w:sz w:val="24"/>
          <w:szCs w:val="24"/>
        </w:rPr>
      </w:pPr>
      <w:r w:rsidRPr="00EB7F6E">
        <w:rPr>
          <w:rFonts w:ascii="ＭＳ 明朝" w:eastAsia="ＭＳ 明朝" w:hAnsi="ＭＳ 明朝" w:hint="eastAsia"/>
          <w:sz w:val="24"/>
          <w:szCs w:val="24"/>
        </w:rPr>
        <w:t>三　更改</w:t>
      </w:r>
    </w:p>
    <w:p w14:paraId="7D0855AC" w14:textId="77777777" w:rsidR="00EB7F6E" w:rsidRPr="00EB7F6E" w:rsidRDefault="00EB7F6E" w:rsidP="00307FC6">
      <w:pPr>
        <w:spacing w:line="440" w:lineRule="exact"/>
        <w:ind w:leftChars="135" w:left="566" w:hangingChars="118" w:hanging="283"/>
        <w:rPr>
          <w:rFonts w:ascii="ＭＳ 明朝" w:eastAsia="ＭＳ 明朝" w:hAnsi="ＭＳ 明朝"/>
          <w:sz w:val="24"/>
          <w:szCs w:val="24"/>
        </w:rPr>
      </w:pPr>
      <w:r w:rsidRPr="00EB7F6E">
        <w:rPr>
          <w:rFonts w:ascii="ＭＳ 明朝" w:eastAsia="ＭＳ 明朝" w:hAnsi="ＭＳ 明朝" w:hint="eastAsia"/>
          <w:sz w:val="24"/>
          <w:szCs w:val="24"/>
        </w:rPr>
        <w:t>四　担保の供与</w:t>
      </w:r>
    </w:p>
    <w:p w14:paraId="43CBA60A" w14:textId="6024686B" w:rsidR="00EB7F6E" w:rsidRPr="00EB7F6E" w:rsidRDefault="00EB7F6E" w:rsidP="00307FC6">
      <w:pPr>
        <w:spacing w:line="440" w:lineRule="exact"/>
        <w:ind w:leftChars="135" w:left="566" w:hangingChars="118" w:hanging="283"/>
        <w:rPr>
          <w:rFonts w:ascii="ＭＳ 明朝" w:eastAsia="ＭＳ 明朝" w:hAnsi="ＭＳ 明朝"/>
          <w:sz w:val="24"/>
          <w:szCs w:val="24"/>
        </w:rPr>
      </w:pPr>
      <w:r w:rsidRPr="00EB7F6E">
        <w:rPr>
          <w:rFonts w:ascii="ＭＳ 明朝" w:eastAsia="ＭＳ 明朝" w:hAnsi="ＭＳ 明朝" w:hint="eastAsia"/>
          <w:sz w:val="24"/>
          <w:szCs w:val="24"/>
        </w:rPr>
        <w:t>五　取り消すことができる行為によって取得した権利の全部又は一部の譲渡</w:t>
      </w:r>
    </w:p>
    <w:p w14:paraId="76AD9F87" w14:textId="77777777" w:rsidR="00EB7F6E" w:rsidRPr="00EB7F6E" w:rsidRDefault="00EB7F6E" w:rsidP="00307FC6">
      <w:pPr>
        <w:spacing w:line="440" w:lineRule="exact"/>
        <w:ind w:leftChars="135" w:left="566" w:hangingChars="118" w:hanging="283"/>
        <w:rPr>
          <w:rFonts w:ascii="ＭＳ 明朝" w:eastAsia="ＭＳ 明朝" w:hAnsi="ＭＳ 明朝"/>
          <w:sz w:val="24"/>
          <w:szCs w:val="24"/>
        </w:rPr>
      </w:pPr>
      <w:r w:rsidRPr="00EB7F6E">
        <w:rPr>
          <w:rFonts w:ascii="ＭＳ 明朝" w:eastAsia="ＭＳ 明朝" w:hAnsi="ＭＳ 明朝" w:hint="eastAsia"/>
          <w:sz w:val="24"/>
          <w:szCs w:val="24"/>
        </w:rPr>
        <w:t>六　強制執行</w:t>
      </w:r>
    </w:p>
    <w:p w14:paraId="7DCDEC55" w14:textId="77777777" w:rsidR="00EB7F6E" w:rsidRPr="00EB7F6E" w:rsidRDefault="00EB7F6E"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（取消権の期間の制限）</w:t>
      </w:r>
    </w:p>
    <w:p w14:paraId="2B61B2E6" w14:textId="5FF08777" w:rsidR="00EB7F6E" w:rsidRDefault="00EB7F6E"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第百二十六条　取消権は、追認をすることができる時から五年間行使しないときは、時効によって消滅する。行為の時から二十年を経過したときも、同様とする。</w:t>
      </w:r>
    </w:p>
    <w:p w14:paraId="7A4483BC" w14:textId="77777777" w:rsidR="002A6557" w:rsidRDefault="002A6557" w:rsidP="00032BB3">
      <w:pPr>
        <w:spacing w:line="440" w:lineRule="exact"/>
        <w:ind w:left="240" w:hangingChars="100" w:hanging="240"/>
        <w:rPr>
          <w:rFonts w:ascii="ＭＳ 明朝" w:eastAsia="ＭＳ 明朝" w:hAnsi="ＭＳ 明朝"/>
          <w:sz w:val="24"/>
          <w:szCs w:val="24"/>
        </w:rPr>
      </w:pPr>
    </w:p>
    <w:p w14:paraId="04F81B31" w14:textId="77777777" w:rsidR="00B97E1F" w:rsidRPr="00B97E1F" w:rsidRDefault="00B97E1F" w:rsidP="00032BB3">
      <w:pPr>
        <w:spacing w:line="440" w:lineRule="exact"/>
        <w:ind w:firstLineChars="300" w:firstLine="720"/>
        <w:rPr>
          <w:rFonts w:ascii="ＭＳ ゴシック" w:eastAsia="ＭＳ ゴシック" w:hAnsi="ＭＳ ゴシック"/>
          <w:sz w:val="24"/>
          <w:szCs w:val="24"/>
        </w:rPr>
      </w:pPr>
      <w:r w:rsidRPr="00B97E1F">
        <w:rPr>
          <w:rFonts w:ascii="ＭＳ ゴシック" w:eastAsia="ＭＳ ゴシック" w:hAnsi="ＭＳ ゴシック" w:hint="eastAsia"/>
          <w:sz w:val="24"/>
          <w:szCs w:val="24"/>
        </w:rPr>
        <w:t>第六章　期間の計算</w:t>
      </w:r>
    </w:p>
    <w:p w14:paraId="3D37DB8D" w14:textId="77777777" w:rsidR="00B97E1F" w:rsidRPr="00B97E1F" w:rsidRDefault="00B97E1F" w:rsidP="00032BB3">
      <w:pPr>
        <w:spacing w:line="440" w:lineRule="exact"/>
        <w:ind w:leftChars="100" w:left="210"/>
        <w:rPr>
          <w:rFonts w:ascii="ＭＳ 明朝" w:eastAsia="ＭＳ 明朝" w:hAnsi="ＭＳ 明朝"/>
          <w:sz w:val="24"/>
          <w:szCs w:val="24"/>
        </w:rPr>
      </w:pPr>
      <w:r w:rsidRPr="00B97E1F">
        <w:rPr>
          <w:rFonts w:ascii="ＭＳ 明朝" w:eastAsia="ＭＳ 明朝" w:hAnsi="ＭＳ 明朝" w:hint="eastAsia"/>
          <w:sz w:val="24"/>
          <w:szCs w:val="24"/>
        </w:rPr>
        <w:t>（期間の計算の通則）</w:t>
      </w:r>
    </w:p>
    <w:p w14:paraId="22EE8545" w14:textId="77777777" w:rsidR="00B97E1F" w:rsidRPr="00B97E1F" w:rsidRDefault="00B97E1F" w:rsidP="00032BB3">
      <w:pPr>
        <w:spacing w:line="440" w:lineRule="exact"/>
        <w:ind w:left="240" w:hangingChars="100" w:hanging="240"/>
        <w:rPr>
          <w:rFonts w:ascii="ＭＳ 明朝" w:eastAsia="ＭＳ 明朝" w:hAnsi="ＭＳ 明朝"/>
          <w:sz w:val="24"/>
          <w:szCs w:val="24"/>
        </w:rPr>
      </w:pPr>
      <w:r w:rsidRPr="00B97E1F">
        <w:rPr>
          <w:rFonts w:ascii="ＭＳ 明朝" w:eastAsia="ＭＳ 明朝" w:hAnsi="ＭＳ 明朝" w:hint="eastAsia"/>
          <w:sz w:val="24"/>
          <w:szCs w:val="24"/>
        </w:rPr>
        <w:t>第百三十八条　期間の計算方法は、法令若しくは裁判上の命令に特別の定めがある場合又は法律行為に別段の定めがある場合を除き、この章の規定に従う。</w:t>
      </w:r>
    </w:p>
    <w:p w14:paraId="337B61C3" w14:textId="77777777" w:rsidR="00B97E1F" w:rsidRPr="00B97E1F" w:rsidRDefault="00B97E1F" w:rsidP="00032BB3">
      <w:pPr>
        <w:spacing w:line="440" w:lineRule="exact"/>
        <w:ind w:leftChars="100" w:left="210"/>
        <w:rPr>
          <w:rFonts w:ascii="ＭＳ 明朝" w:eastAsia="ＭＳ 明朝" w:hAnsi="ＭＳ 明朝"/>
          <w:sz w:val="24"/>
          <w:szCs w:val="24"/>
        </w:rPr>
      </w:pPr>
      <w:r w:rsidRPr="00B97E1F">
        <w:rPr>
          <w:rFonts w:ascii="ＭＳ 明朝" w:eastAsia="ＭＳ 明朝" w:hAnsi="ＭＳ 明朝" w:hint="eastAsia"/>
          <w:sz w:val="24"/>
          <w:szCs w:val="24"/>
        </w:rPr>
        <w:t>（期間の起算）</w:t>
      </w:r>
    </w:p>
    <w:p w14:paraId="1F624A70" w14:textId="77777777" w:rsidR="00B97E1F" w:rsidRPr="00B97E1F" w:rsidRDefault="00B97E1F" w:rsidP="00032BB3">
      <w:pPr>
        <w:spacing w:line="440" w:lineRule="exact"/>
        <w:ind w:left="240" w:hangingChars="100" w:hanging="240"/>
        <w:rPr>
          <w:rFonts w:ascii="ＭＳ 明朝" w:eastAsia="ＭＳ 明朝" w:hAnsi="ＭＳ 明朝"/>
          <w:sz w:val="24"/>
          <w:szCs w:val="24"/>
        </w:rPr>
      </w:pPr>
      <w:r w:rsidRPr="00B97E1F">
        <w:rPr>
          <w:rFonts w:ascii="ＭＳ 明朝" w:eastAsia="ＭＳ 明朝" w:hAnsi="ＭＳ 明朝" w:hint="eastAsia"/>
          <w:sz w:val="24"/>
          <w:szCs w:val="24"/>
        </w:rPr>
        <w:t>第百三十九条　時間によって期間を定めたときは、その期間は、即時から起算する。</w:t>
      </w:r>
    </w:p>
    <w:p w14:paraId="18CE60F0" w14:textId="77777777" w:rsidR="00B97E1F" w:rsidRPr="00B97E1F" w:rsidRDefault="00B97E1F" w:rsidP="00032BB3">
      <w:pPr>
        <w:spacing w:line="440" w:lineRule="exact"/>
        <w:ind w:left="240" w:hangingChars="100" w:hanging="240"/>
        <w:rPr>
          <w:rFonts w:ascii="ＭＳ 明朝" w:eastAsia="ＭＳ 明朝" w:hAnsi="ＭＳ 明朝"/>
          <w:sz w:val="24"/>
          <w:szCs w:val="24"/>
        </w:rPr>
      </w:pPr>
      <w:r w:rsidRPr="00B97E1F">
        <w:rPr>
          <w:rFonts w:ascii="ＭＳ 明朝" w:eastAsia="ＭＳ 明朝" w:hAnsi="ＭＳ 明朝" w:hint="eastAsia"/>
          <w:sz w:val="24"/>
          <w:szCs w:val="24"/>
        </w:rPr>
        <w:t>第百四十条　日、週、月又は年によって期間を定めたときは、期間の初日は、算入しない。ただし、その期間が午前零時から始まるときは、この限りでない。</w:t>
      </w:r>
    </w:p>
    <w:p w14:paraId="40699E25" w14:textId="77777777" w:rsidR="00B97E1F" w:rsidRPr="00B97E1F" w:rsidRDefault="00B97E1F" w:rsidP="00032BB3">
      <w:pPr>
        <w:spacing w:line="440" w:lineRule="exact"/>
        <w:ind w:leftChars="100" w:left="210"/>
        <w:rPr>
          <w:rFonts w:ascii="ＭＳ 明朝" w:eastAsia="ＭＳ 明朝" w:hAnsi="ＭＳ 明朝"/>
          <w:sz w:val="24"/>
          <w:szCs w:val="24"/>
        </w:rPr>
      </w:pPr>
      <w:r w:rsidRPr="00B97E1F">
        <w:rPr>
          <w:rFonts w:ascii="ＭＳ 明朝" w:eastAsia="ＭＳ 明朝" w:hAnsi="ＭＳ 明朝" w:hint="eastAsia"/>
          <w:sz w:val="24"/>
          <w:szCs w:val="24"/>
        </w:rPr>
        <w:t>（期間の満了）</w:t>
      </w:r>
    </w:p>
    <w:p w14:paraId="2EE4CBCE" w14:textId="77777777" w:rsidR="00B97E1F" w:rsidRPr="00B97E1F" w:rsidRDefault="00B97E1F" w:rsidP="00032BB3">
      <w:pPr>
        <w:spacing w:line="440" w:lineRule="exact"/>
        <w:rPr>
          <w:rFonts w:ascii="ＭＳ 明朝" w:eastAsia="ＭＳ 明朝" w:hAnsi="ＭＳ 明朝"/>
          <w:sz w:val="24"/>
          <w:szCs w:val="24"/>
        </w:rPr>
      </w:pPr>
      <w:r w:rsidRPr="00B97E1F">
        <w:rPr>
          <w:rFonts w:ascii="ＭＳ 明朝" w:eastAsia="ＭＳ 明朝" w:hAnsi="ＭＳ 明朝" w:hint="eastAsia"/>
          <w:sz w:val="24"/>
          <w:szCs w:val="24"/>
        </w:rPr>
        <w:t>第百四十一条　前条の場合には、期間は、その末日の終了をもって満了する。</w:t>
      </w:r>
    </w:p>
    <w:p w14:paraId="1A6B79ED" w14:textId="77777777" w:rsidR="00B97E1F" w:rsidRPr="00B97E1F" w:rsidRDefault="00B97E1F" w:rsidP="00032BB3">
      <w:pPr>
        <w:spacing w:line="440" w:lineRule="exact"/>
        <w:ind w:left="240" w:hangingChars="100" w:hanging="240"/>
        <w:rPr>
          <w:rFonts w:ascii="ＭＳ 明朝" w:eastAsia="ＭＳ 明朝" w:hAnsi="ＭＳ 明朝"/>
          <w:sz w:val="24"/>
          <w:szCs w:val="24"/>
        </w:rPr>
      </w:pPr>
      <w:r w:rsidRPr="00B97E1F">
        <w:rPr>
          <w:rFonts w:ascii="ＭＳ 明朝" w:eastAsia="ＭＳ 明朝" w:hAnsi="ＭＳ 明朝" w:hint="eastAsia"/>
          <w:sz w:val="24"/>
          <w:szCs w:val="24"/>
        </w:rPr>
        <w:t>第百四十二条　期間の末日が日曜日、国民の祝日に関する法律（昭和二十三年法律第百七十八号）に規定する休日その他の休日に当たるときは、その日に取引をしない慣習がある場合に限り、期間は、その翌日に満了する。</w:t>
      </w:r>
    </w:p>
    <w:p w14:paraId="283135A4" w14:textId="77777777" w:rsidR="00B97E1F" w:rsidRPr="00B97E1F" w:rsidRDefault="00B97E1F" w:rsidP="00032BB3">
      <w:pPr>
        <w:spacing w:line="440" w:lineRule="exact"/>
        <w:ind w:leftChars="100" w:left="210"/>
        <w:rPr>
          <w:rFonts w:ascii="ＭＳ 明朝" w:eastAsia="ＭＳ 明朝" w:hAnsi="ＭＳ 明朝"/>
          <w:sz w:val="24"/>
          <w:szCs w:val="24"/>
        </w:rPr>
      </w:pPr>
      <w:r w:rsidRPr="00B97E1F">
        <w:rPr>
          <w:rFonts w:ascii="ＭＳ 明朝" w:eastAsia="ＭＳ 明朝" w:hAnsi="ＭＳ 明朝" w:hint="eastAsia"/>
          <w:sz w:val="24"/>
          <w:szCs w:val="24"/>
        </w:rPr>
        <w:t>（暦による期間の計算）</w:t>
      </w:r>
    </w:p>
    <w:p w14:paraId="02E3A56E" w14:textId="77777777" w:rsidR="00B97E1F" w:rsidRPr="00B97E1F" w:rsidRDefault="00B97E1F" w:rsidP="00032BB3">
      <w:pPr>
        <w:spacing w:line="440" w:lineRule="exact"/>
        <w:ind w:leftChars="2" w:left="244" w:hangingChars="100" w:hanging="240"/>
        <w:rPr>
          <w:rFonts w:ascii="ＭＳ 明朝" w:eastAsia="ＭＳ 明朝" w:hAnsi="ＭＳ 明朝"/>
          <w:sz w:val="24"/>
          <w:szCs w:val="24"/>
        </w:rPr>
      </w:pPr>
      <w:r w:rsidRPr="00B97E1F">
        <w:rPr>
          <w:rFonts w:ascii="ＭＳ 明朝" w:eastAsia="ＭＳ 明朝" w:hAnsi="ＭＳ 明朝" w:hint="eastAsia"/>
          <w:sz w:val="24"/>
          <w:szCs w:val="24"/>
        </w:rPr>
        <w:lastRenderedPageBreak/>
        <w:t>第百四十三条　週、月又は年によって期間を定めたときは、その期間は、暦に従って計算する。</w:t>
      </w:r>
    </w:p>
    <w:p w14:paraId="7DCA965F" w14:textId="724E200F" w:rsidR="00EB7F6E" w:rsidRDefault="00B97E1F" w:rsidP="00032BB3">
      <w:pPr>
        <w:spacing w:line="440" w:lineRule="exact"/>
        <w:ind w:left="240" w:hangingChars="100" w:hanging="240"/>
        <w:rPr>
          <w:rFonts w:ascii="ＭＳ 明朝" w:eastAsia="ＭＳ 明朝" w:hAnsi="ＭＳ 明朝"/>
          <w:sz w:val="24"/>
          <w:szCs w:val="24"/>
        </w:rPr>
      </w:pPr>
      <w:r w:rsidRPr="00B97E1F">
        <w:rPr>
          <w:rFonts w:ascii="ＭＳ 明朝" w:eastAsia="ＭＳ 明朝" w:hAnsi="ＭＳ 明朝" w:hint="eastAsia"/>
          <w:sz w:val="24"/>
          <w:szCs w:val="24"/>
        </w:rPr>
        <w:t>２　週、月又は年の初めから期間を起算しないときは、その期間は、最後の週、月又は年においてその起算日に応当する日の前日に満了する。ただし、月又は年によって期間を定めた場合において、最後の月に応当する日がないときは、その月の末日に満了する。</w:t>
      </w:r>
    </w:p>
    <w:p w14:paraId="5277BF49" w14:textId="77777777" w:rsidR="00EB7F6E" w:rsidRPr="00EB7F6E" w:rsidRDefault="00EB7F6E" w:rsidP="00032BB3">
      <w:pPr>
        <w:spacing w:line="440" w:lineRule="exact"/>
        <w:ind w:leftChars="100" w:left="210"/>
        <w:rPr>
          <w:rFonts w:ascii="ＭＳ 明朝" w:eastAsia="ＭＳ 明朝" w:hAnsi="ＭＳ 明朝"/>
          <w:sz w:val="24"/>
          <w:szCs w:val="24"/>
        </w:rPr>
      </w:pPr>
    </w:p>
    <w:p w14:paraId="0BA94B13" w14:textId="77777777" w:rsidR="00A957B6" w:rsidRPr="00EB7F6E" w:rsidRDefault="00A957B6" w:rsidP="00032BB3">
      <w:pPr>
        <w:spacing w:line="440" w:lineRule="exact"/>
        <w:ind w:leftChars="100" w:left="210" w:firstLineChars="200" w:firstLine="48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第七章　時効</w:t>
      </w:r>
    </w:p>
    <w:p w14:paraId="23A86A26" w14:textId="78B1D99C" w:rsidR="00A957B6" w:rsidRPr="00EB7F6E" w:rsidRDefault="00A957B6" w:rsidP="00032BB3">
      <w:pPr>
        <w:spacing w:line="440" w:lineRule="exact"/>
        <w:ind w:leftChars="100" w:left="210" w:firstLineChars="300" w:firstLine="72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第一節　総則</w:t>
      </w:r>
    </w:p>
    <w:p w14:paraId="280B7A5B" w14:textId="77777777" w:rsidR="00A957B6" w:rsidRPr="00EB7F6E" w:rsidRDefault="00A957B6"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（時効の効力）</w:t>
      </w:r>
    </w:p>
    <w:p w14:paraId="5B61C801" w14:textId="77777777" w:rsidR="00A957B6" w:rsidRPr="00EB7F6E" w:rsidRDefault="00A957B6"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第百四十四条　時効の効力は、その起算日にさかのぼる。</w:t>
      </w:r>
    </w:p>
    <w:p w14:paraId="5142AB20" w14:textId="2556067F" w:rsidR="00A957B6" w:rsidRPr="00EB7F6E" w:rsidRDefault="00A957B6"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（時効の援用）</w:t>
      </w:r>
    </w:p>
    <w:p w14:paraId="05ABBF86"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第百四十五条　時効は、当事者（消滅時効にあっては、保証人、物上保証人、第三取得者その他権利の消滅について正当な利益を有する者を含む。）が援用しなければ、裁判所がこれによって裁判をすることができない。</w:t>
      </w:r>
    </w:p>
    <w:p w14:paraId="28DF2371" w14:textId="77777777" w:rsidR="00A957B6" w:rsidRPr="00EB7F6E" w:rsidRDefault="00A957B6"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（時効の利益の放棄）</w:t>
      </w:r>
    </w:p>
    <w:p w14:paraId="135F5C87" w14:textId="77777777" w:rsidR="00A957B6" w:rsidRPr="00EB7F6E" w:rsidRDefault="00A957B6"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第百四十六条　時効の利益は、あらかじめ放棄することができない。</w:t>
      </w:r>
    </w:p>
    <w:p w14:paraId="4C6D5C8B" w14:textId="77777777" w:rsidR="00A957B6" w:rsidRPr="00EB7F6E" w:rsidRDefault="00A957B6"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（裁判上の請求等による時効の完成猶予及び更新）</w:t>
      </w:r>
    </w:p>
    <w:p w14:paraId="1A840E80"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第百四十七条　次に掲げる事由がある場合には、その事由が終了する（確定判決又は確定判決と同一の効力を有するものによって権利が確定することなくその事由が終了した場合にあっては、その終了の時から六箇月を経過する）までの間は、時効は、完成しない。</w:t>
      </w:r>
    </w:p>
    <w:p w14:paraId="572CFB59" w14:textId="77777777" w:rsidR="00A957B6" w:rsidRPr="00EB7F6E" w:rsidRDefault="00A957B6" w:rsidP="00296DDF">
      <w:pPr>
        <w:spacing w:line="440" w:lineRule="exact"/>
        <w:ind w:leftChars="135" w:left="566" w:hangingChars="118" w:hanging="283"/>
        <w:rPr>
          <w:rFonts w:ascii="ＭＳ 明朝" w:eastAsia="ＭＳ 明朝" w:hAnsi="ＭＳ 明朝"/>
          <w:sz w:val="24"/>
          <w:szCs w:val="24"/>
        </w:rPr>
      </w:pPr>
      <w:r w:rsidRPr="00EB7F6E">
        <w:rPr>
          <w:rFonts w:ascii="ＭＳ 明朝" w:eastAsia="ＭＳ 明朝" w:hAnsi="ＭＳ 明朝" w:hint="eastAsia"/>
          <w:sz w:val="24"/>
          <w:szCs w:val="24"/>
        </w:rPr>
        <w:t>一　裁判上の請求</w:t>
      </w:r>
    </w:p>
    <w:p w14:paraId="73B35DAB" w14:textId="77777777" w:rsidR="00A957B6" w:rsidRPr="00EB7F6E" w:rsidRDefault="00A957B6" w:rsidP="00296DDF">
      <w:pPr>
        <w:spacing w:line="440" w:lineRule="exact"/>
        <w:ind w:leftChars="135" w:left="566" w:hangingChars="118" w:hanging="283"/>
        <w:rPr>
          <w:rFonts w:ascii="ＭＳ 明朝" w:eastAsia="ＭＳ 明朝" w:hAnsi="ＭＳ 明朝"/>
          <w:sz w:val="24"/>
          <w:szCs w:val="24"/>
        </w:rPr>
      </w:pPr>
      <w:r w:rsidRPr="00EB7F6E">
        <w:rPr>
          <w:rFonts w:ascii="ＭＳ 明朝" w:eastAsia="ＭＳ 明朝" w:hAnsi="ＭＳ 明朝" w:hint="eastAsia"/>
          <w:sz w:val="24"/>
          <w:szCs w:val="24"/>
        </w:rPr>
        <w:t>二　支払督促</w:t>
      </w:r>
    </w:p>
    <w:p w14:paraId="431D6F3E" w14:textId="77777777" w:rsidR="00A957B6" w:rsidRPr="00EB7F6E" w:rsidRDefault="00A957B6" w:rsidP="00296DDF">
      <w:pPr>
        <w:spacing w:line="440" w:lineRule="exact"/>
        <w:ind w:leftChars="135" w:left="566" w:hangingChars="118" w:hanging="283"/>
        <w:rPr>
          <w:rFonts w:ascii="ＭＳ 明朝" w:eastAsia="ＭＳ 明朝" w:hAnsi="ＭＳ 明朝"/>
          <w:sz w:val="24"/>
          <w:szCs w:val="24"/>
        </w:rPr>
      </w:pPr>
      <w:r w:rsidRPr="00EB7F6E">
        <w:rPr>
          <w:rFonts w:ascii="ＭＳ 明朝" w:eastAsia="ＭＳ 明朝" w:hAnsi="ＭＳ 明朝" w:hint="eastAsia"/>
          <w:sz w:val="24"/>
          <w:szCs w:val="24"/>
        </w:rPr>
        <w:t>三　民事訴訟法第二百七十五条第一項の和解又は民事調停法（昭和二十六年法律第二百二十二号）若しくは家事事件手続法（平成二十三年法律第五十二号）による調停</w:t>
      </w:r>
    </w:p>
    <w:p w14:paraId="5B417CC2" w14:textId="77777777" w:rsidR="00A957B6" w:rsidRPr="00EB7F6E" w:rsidRDefault="00A957B6" w:rsidP="00296DDF">
      <w:pPr>
        <w:spacing w:line="440" w:lineRule="exact"/>
        <w:ind w:leftChars="135" w:left="566" w:hangingChars="118" w:hanging="283"/>
        <w:rPr>
          <w:rFonts w:ascii="ＭＳ 明朝" w:eastAsia="ＭＳ 明朝" w:hAnsi="ＭＳ 明朝"/>
          <w:sz w:val="24"/>
          <w:szCs w:val="24"/>
        </w:rPr>
      </w:pPr>
      <w:r w:rsidRPr="00EB7F6E">
        <w:rPr>
          <w:rFonts w:ascii="ＭＳ 明朝" w:eastAsia="ＭＳ 明朝" w:hAnsi="ＭＳ 明朝" w:hint="eastAsia"/>
          <w:sz w:val="24"/>
          <w:szCs w:val="24"/>
        </w:rPr>
        <w:t>四　破産手続参加、再生手続参加又は更生手続参加</w:t>
      </w:r>
    </w:p>
    <w:p w14:paraId="7A5BF324"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前項の場合において、確定判決又は確定判決と同一の効力を有するものに</w:t>
      </w:r>
      <w:r w:rsidRPr="00EB7F6E">
        <w:rPr>
          <w:rFonts w:ascii="ＭＳ 明朝" w:eastAsia="ＭＳ 明朝" w:hAnsi="ＭＳ 明朝" w:hint="eastAsia"/>
          <w:sz w:val="24"/>
          <w:szCs w:val="24"/>
        </w:rPr>
        <w:lastRenderedPageBreak/>
        <w:t>よって権利が確定したときは、時効は、同項各号に掲げる事由が終了した時から新たにその進行を始める。</w:t>
      </w:r>
    </w:p>
    <w:p w14:paraId="348BB606" w14:textId="77777777" w:rsidR="00A957B6" w:rsidRPr="00EB7F6E" w:rsidRDefault="00A957B6"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（強制執行等による時効の完成猶予及び更新）</w:t>
      </w:r>
    </w:p>
    <w:p w14:paraId="6ED2C717"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第百四十八条　次に掲げる事由がある場合には、その事由が終了する（申立ての取下げ又は法律の規定に従わないことによる取消しによってその事由が終了した場合にあっては、その終了の時から六箇月を経過する）までの間は、時効は、完成しない。</w:t>
      </w:r>
    </w:p>
    <w:p w14:paraId="272C9F10" w14:textId="77777777" w:rsidR="00A957B6" w:rsidRPr="00EB7F6E" w:rsidRDefault="00A957B6" w:rsidP="00A1008D">
      <w:pPr>
        <w:spacing w:line="440" w:lineRule="exact"/>
        <w:ind w:leftChars="136" w:left="567" w:hangingChars="117" w:hanging="281"/>
        <w:rPr>
          <w:rFonts w:ascii="ＭＳ 明朝" w:eastAsia="ＭＳ 明朝" w:hAnsi="ＭＳ 明朝"/>
          <w:sz w:val="24"/>
          <w:szCs w:val="24"/>
        </w:rPr>
      </w:pPr>
      <w:r w:rsidRPr="00EB7F6E">
        <w:rPr>
          <w:rFonts w:ascii="ＭＳ 明朝" w:eastAsia="ＭＳ 明朝" w:hAnsi="ＭＳ 明朝" w:hint="eastAsia"/>
          <w:sz w:val="24"/>
          <w:szCs w:val="24"/>
        </w:rPr>
        <w:t>一　強制執行</w:t>
      </w:r>
    </w:p>
    <w:p w14:paraId="75DEFD41" w14:textId="77777777" w:rsidR="00A957B6" w:rsidRPr="00EB7F6E" w:rsidRDefault="00A957B6" w:rsidP="00A1008D">
      <w:pPr>
        <w:spacing w:line="440" w:lineRule="exact"/>
        <w:ind w:leftChars="136" w:left="567" w:hangingChars="117" w:hanging="281"/>
        <w:rPr>
          <w:rFonts w:ascii="ＭＳ 明朝" w:eastAsia="ＭＳ 明朝" w:hAnsi="ＭＳ 明朝"/>
          <w:sz w:val="24"/>
          <w:szCs w:val="24"/>
        </w:rPr>
      </w:pPr>
      <w:r w:rsidRPr="00EB7F6E">
        <w:rPr>
          <w:rFonts w:ascii="ＭＳ 明朝" w:eastAsia="ＭＳ 明朝" w:hAnsi="ＭＳ 明朝" w:hint="eastAsia"/>
          <w:sz w:val="24"/>
          <w:szCs w:val="24"/>
        </w:rPr>
        <w:t>二　担保権の実行</w:t>
      </w:r>
    </w:p>
    <w:p w14:paraId="06A69BA8" w14:textId="77777777" w:rsidR="00A957B6" w:rsidRPr="00EB7F6E" w:rsidRDefault="00A957B6" w:rsidP="00A1008D">
      <w:pPr>
        <w:spacing w:line="440" w:lineRule="exact"/>
        <w:ind w:leftChars="136" w:left="567" w:hangingChars="117" w:hanging="281"/>
        <w:rPr>
          <w:rFonts w:ascii="ＭＳ 明朝" w:eastAsia="ＭＳ 明朝" w:hAnsi="ＭＳ 明朝"/>
          <w:sz w:val="24"/>
          <w:szCs w:val="24"/>
        </w:rPr>
      </w:pPr>
      <w:r w:rsidRPr="00EB7F6E">
        <w:rPr>
          <w:rFonts w:ascii="ＭＳ 明朝" w:eastAsia="ＭＳ 明朝" w:hAnsi="ＭＳ 明朝" w:hint="eastAsia"/>
          <w:sz w:val="24"/>
          <w:szCs w:val="24"/>
        </w:rPr>
        <w:t>三　民事執行法（昭和五十四年法律第四号）第百九十五条に規定する担保権の実行としての競売の例による競売</w:t>
      </w:r>
    </w:p>
    <w:p w14:paraId="40AE2504" w14:textId="77777777" w:rsidR="00A957B6" w:rsidRPr="00EB7F6E" w:rsidRDefault="00A957B6" w:rsidP="00A1008D">
      <w:pPr>
        <w:spacing w:line="440" w:lineRule="exact"/>
        <w:ind w:leftChars="136" w:left="567" w:hangingChars="117" w:hanging="281"/>
        <w:rPr>
          <w:rFonts w:ascii="ＭＳ 明朝" w:eastAsia="ＭＳ 明朝" w:hAnsi="ＭＳ 明朝"/>
          <w:sz w:val="24"/>
          <w:szCs w:val="24"/>
        </w:rPr>
      </w:pPr>
      <w:r w:rsidRPr="00EB7F6E">
        <w:rPr>
          <w:rFonts w:ascii="ＭＳ 明朝" w:eastAsia="ＭＳ 明朝" w:hAnsi="ＭＳ 明朝" w:hint="eastAsia"/>
          <w:sz w:val="24"/>
          <w:szCs w:val="24"/>
        </w:rPr>
        <w:t>四　民事執行法第百九十六条に規定する財産開示手続又は同法第二百四条に規定する第三者からの情報取得手続</w:t>
      </w:r>
    </w:p>
    <w:p w14:paraId="73CEF200"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前項の場合には、時効は、同項各号に掲げる事由が終了した時から新たにその進行を始める。ただし、申立ての取下げ又は法律の規定に従わないことによる取消しによってその事由が終了した場合は、この限りでない。</w:t>
      </w:r>
    </w:p>
    <w:p w14:paraId="6526EB40" w14:textId="77777777" w:rsidR="00A957B6" w:rsidRPr="00EB7F6E" w:rsidRDefault="00A957B6"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（仮差押え等による時効の完成猶予）</w:t>
      </w:r>
    </w:p>
    <w:p w14:paraId="211BDCD4"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第百四十九条　次に掲げる事由がある場合には、その事由が終了した時から六箇月を経過するまでの間は、時効は、完成しない。</w:t>
      </w:r>
    </w:p>
    <w:p w14:paraId="44F37E0B" w14:textId="77777777" w:rsidR="00A957B6" w:rsidRPr="00EB7F6E" w:rsidRDefault="00A957B6" w:rsidP="00E03113">
      <w:pPr>
        <w:spacing w:line="440" w:lineRule="exact"/>
        <w:ind w:leftChars="100" w:left="210" w:firstLineChars="90" w:firstLine="216"/>
        <w:rPr>
          <w:rFonts w:ascii="ＭＳ 明朝" w:eastAsia="ＭＳ 明朝" w:hAnsi="ＭＳ 明朝"/>
          <w:sz w:val="24"/>
          <w:szCs w:val="24"/>
        </w:rPr>
      </w:pPr>
      <w:r w:rsidRPr="00EB7F6E">
        <w:rPr>
          <w:rFonts w:ascii="ＭＳ 明朝" w:eastAsia="ＭＳ 明朝" w:hAnsi="ＭＳ 明朝" w:hint="eastAsia"/>
          <w:sz w:val="24"/>
          <w:szCs w:val="24"/>
        </w:rPr>
        <w:t>一　仮差押え</w:t>
      </w:r>
    </w:p>
    <w:p w14:paraId="4C373B58" w14:textId="77777777" w:rsidR="00A957B6" w:rsidRPr="00EB7F6E" w:rsidRDefault="00A957B6" w:rsidP="00E03113">
      <w:pPr>
        <w:spacing w:line="440" w:lineRule="exact"/>
        <w:ind w:leftChars="100" w:left="210" w:firstLineChars="90" w:firstLine="216"/>
        <w:rPr>
          <w:rFonts w:ascii="ＭＳ 明朝" w:eastAsia="ＭＳ 明朝" w:hAnsi="ＭＳ 明朝"/>
          <w:sz w:val="24"/>
          <w:szCs w:val="24"/>
        </w:rPr>
      </w:pPr>
      <w:r w:rsidRPr="00EB7F6E">
        <w:rPr>
          <w:rFonts w:ascii="ＭＳ 明朝" w:eastAsia="ＭＳ 明朝" w:hAnsi="ＭＳ 明朝" w:hint="eastAsia"/>
          <w:sz w:val="24"/>
          <w:szCs w:val="24"/>
        </w:rPr>
        <w:t>二　仮処分</w:t>
      </w:r>
    </w:p>
    <w:p w14:paraId="7DEC8684" w14:textId="77777777" w:rsidR="00A957B6" w:rsidRPr="00EB7F6E" w:rsidRDefault="00A957B6"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（催告による時効の完成猶予）</w:t>
      </w:r>
    </w:p>
    <w:p w14:paraId="75F17734"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第百五十条　催告があったときは、その時から六箇月を経過するまでの間は、時効は、完成しない。</w:t>
      </w:r>
    </w:p>
    <w:p w14:paraId="4B76EC78"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催告によって時効の完成が猶予されている間にされた再度の催告は、前項の規定による時効の完成猶予の効力を有しない。</w:t>
      </w:r>
    </w:p>
    <w:p w14:paraId="2C5A84B2" w14:textId="77777777" w:rsidR="00A957B6" w:rsidRPr="00EB7F6E" w:rsidRDefault="00A957B6"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（協議を行う旨の合意による時効の完成猶予）</w:t>
      </w:r>
    </w:p>
    <w:p w14:paraId="27A176FC"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第百五十一条　権利についての協議を行う旨の合意が書面でされたときは、次に掲げる時のいずれか早い時までの間は、時効は、完成しない。</w:t>
      </w:r>
    </w:p>
    <w:p w14:paraId="785E5E9C" w14:textId="77777777" w:rsidR="00A957B6" w:rsidRPr="00EB7F6E" w:rsidRDefault="00A957B6" w:rsidP="00A1008D">
      <w:pPr>
        <w:spacing w:line="440" w:lineRule="exact"/>
        <w:ind w:leftChars="136" w:left="567" w:hangingChars="117" w:hanging="281"/>
        <w:rPr>
          <w:rFonts w:ascii="ＭＳ 明朝" w:eastAsia="ＭＳ 明朝" w:hAnsi="ＭＳ 明朝"/>
          <w:sz w:val="24"/>
          <w:szCs w:val="24"/>
        </w:rPr>
      </w:pPr>
      <w:r w:rsidRPr="00EB7F6E">
        <w:rPr>
          <w:rFonts w:ascii="ＭＳ 明朝" w:eastAsia="ＭＳ 明朝" w:hAnsi="ＭＳ 明朝" w:hint="eastAsia"/>
          <w:sz w:val="24"/>
          <w:szCs w:val="24"/>
        </w:rPr>
        <w:lastRenderedPageBreak/>
        <w:t>一　その合意があった時から一年を経過した時</w:t>
      </w:r>
    </w:p>
    <w:p w14:paraId="5760884C" w14:textId="77777777" w:rsidR="00A957B6" w:rsidRPr="00EB7F6E" w:rsidRDefault="00A957B6" w:rsidP="00A1008D">
      <w:pPr>
        <w:spacing w:line="440" w:lineRule="exact"/>
        <w:ind w:leftChars="136" w:left="567" w:hangingChars="117" w:hanging="281"/>
        <w:rPr>
          <w:rFonts w:ascii="ＭＳ 明朝" w:eastAsia="ＭＳ 明朝" w:hAnsi="ＭＳ 明朝"/>
          <w:sz w:val="24"/>
          <w:szCs w:val="24"/>
        </w:rPr>
      </w:pPr>
      <w:r w:rsidRPr="00EB7F6E">
        <w:rPr>
          <w:rFonts w:ascii="ＭＳ 明朝" w:eastAsia="ＭＳ 明朝" w:hAnsi="ＭＳ 明朝" w:hint="eastAsia"/>
          <w:sz w:val="24"/>
          <w:szCs w:val="24"/>
        </w:rPr>
        <w:t>二　その合意において当事者が協議を行う期間（一年に満たないものに限る。）を定めたときは、その期間を経過した時</w:t>
      </w:r>
    </w:p>
    <w:p w14:paraId="2D59AEBE" w14:textId="77777777" w:rsidR="00A957B6" w:rsidRPr="00EB7F6E" w:rsidRDefault="00A957B6" w:rsidP="00A1008D">
      <w:pPr>
        <w:spacing w:line="440" w:lineRule="exact"/>
        <w:ind w:leftChars="136" w:left="567" w:hangingChars="117" w:hanging="281"/>
        <w:rPr>
          <w:rFonts w:ascii="ＭＳ 明朝" w:eastAsia="ＭＳ 明朝" w:hAnsi="ＭＳ 明朝"/>
          <w:sz w:val="24"/>
          <w:szCs w:val="24"/>
        </w:rPr>
      </w:pPr>
      <w:r w:rsidRPr="00EB7F6E">
        <w:rPr>
          <w:rFonts w:ascii="ＭＳ 明朝" w:eastAsia="ＭＳ 明朝" w:hAnsi="ＭＳ 明朝" w:hint="eastAsia"/>
          <w:sz w:val="24"/>
          <w:szCs w:val="24"/>
        </w:rPr>
        <w:t>三　当事者の一方から相手方に対して協議の続行を拒絶する旨の通知が書面でされたときは、その通知の時から六箇月を経過した時</w:t>
      </w:r>
    </w:p>
    <w:p w14:paraId="64916E69"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前項の規定により時効の完成が猶予されている間にされた再度の同項の合意は、同項の規定による時効の完成猶予の効力を有する。ただし、その効力は、時効の完成が猶予されなかったとすれば時効が完成すべき時から通じて五年を超えることができない。</w:t>
      </w:r>
    </w:p>
    <w:p w14:paraId="3A45A59C"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３　催告によって時効の完成が猶予されている間にされた第一項の合意は、同項の規定による時効の完成猶予の効力を有しない。同項の規定により時効の完成が猶予されている間にされた催告についても、同様とする。</w:t>
      </w:r>
    </w:p>
    <w:p w14:paraId="1CEF27FE"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４　第一項の合意がその内容を記録した電磁的記録（電子的方式、磁気的方式その他人の知覚によっては認識することができない方式で作られる記録であって、電子計算機による情報処理の用に供されるものをいう。以下同じ。）によってされたときは、その合意は、書面によってされたものとみなして、前三項の規定を適用する。</w:t>
      </w:r>
    </w:p>
    <w:p w14:paraId="1DDDF858" w14:textId="77777777" w:rsidR="00A957B6" w:rsidRPr="00EB7F6E" w:rsidRDefault="00A957B6"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５　前項の規定は、第一項第三号の通知について準用する。</w:t>
      </w:r>
    </w:p>
    <w:p w14:paraId="678CFCDE" w14:textId="77777777" w:rsidR="00A957B6" w:rsidRPr="00EB7F6E" w:rsidRDefault="00A957B6"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（承認による時効の更新）</w:t>
      </w:r>
    </w:p>
    <w:p w14:paraId="26CDB3A1"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第百五十二条　時効は、権利の承認があったときは、その時から新たにその進行を始める。</w:t>
      </w:r>
    </w:p>
    <w:p w14:paraId="3C70FF4E" w14:textId="795492F8"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 xml:space="preserve">２　前項の承認をするには、相手方の権利についての処分につき行為能力の制限を受けていないこと又は権限があることを要しない。　</w:t>
      </w:r>
    </w:p>
    <w:p w14:paraId="55FF28AE" w14:textId="77777777" w:rsidR="00A957B6" w:rsidRPr="00EB7F6E" w:rsidRDefault="00A957B6" w:rsidP="00032BB3">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（時効の完成猶予又は更新の効力が及ぶ者の範囲）</w:t>
      </w:r>
    </w:p>
    <w:p w14:paraId="38C870C8"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第百五十三条　第百四十七条又は第百四十八条の規定による時効の完成猶予又は更新は、完成猶予又は更新の事由が生じた当事者及びその承継人の間においてのみ、その効力を有する。</w:t>
      </w:r>
    </w:p>
    <w:p w14:paraId="7C9B6CC3"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第百四十九条から第百五十一条までの規定による時効の完成猶予は、完成猶予の事由が生じた当事者及びその承継人の間においてのみ、その効力を有</w:t>
      </w:r>
      <w:r w:rsidRPr="00EB7F6E">
        <w:rPr>
          <w:rFonts w:ascii="ＭＳ 明朝" w:eastAsia="ＭＳ 明朝" w:hAnsi="ＭＳ 明朝" w:hint="eastAsia"/>
          <w:sz w:val="24"/>
          <w:szCs w:val="24"/>
        </w:rPr>
        <w:lastRenderedPageBreak/>
        <w:t>する。</w:t>
      </w:r>
    </w:p>
    <w:p w14:paraId="71A8794F"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３　前条の規定による時効の更新は、更新の事由が生じた当事者及びその承継人の間においてのみ、その効力を有する。</w:t>
      </w:r>
    </w:p>
    <w:p w14:paraId="6742D14B"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第百五十四条　第百四十八条第一項各号又は第百四十九条各号に掲げる事由に係る手続は、時効の利益を受ける者に対してしないときは、その者に通知をした後でなければ、第百四十八条又は第百四十九条の規定による時効の完成猶予又は更新の効力を生じない。</w:t>
      </w:r>
    </w:p>
    <w:p w14:paraId="61F9D83E" w14:textId="77777777" w:rsidR="00A957B6" w:rsidRPr="00EB7F6E" w:rsidRDefault="00A957B6"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（未成年者又は成年被後見人と時効の完成猶予）</w:t>
      </w:r>
    </w:p>
    <w:p w14:paraId="48E9A79A"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第百五十八条　時効の期間の満了前六箇月以内の間に未成年者又は成年被後見人に法定代理人がないときは、その未成年者若しくは成年被後見人が行為能力者となった時又は法定代理人が就職した時から六箇月を経過するまでの間は、その未成年者又は成年被後見人に対して、時効は、完成しない。</w:t>
      </w:r>
    </w:p>
    <w:p w14:paraId="3D61C11A" w14:textId="46CF9A0F" w:rsidR="002C39FF"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未成年者又は成年被後見人がその財産を管理する父、母又は後見人に対して権利を有するときは、その未成年者若しくは成年被後見人が行為能力者となった時又は後任の法定代理人が就職した時から六箇月を経過するまでの間は、その権利について、時効は、完成しない。</w:t>
      </w:r>
    </w:p>
    <w:p w14:paraId="5F684D11" w14:textId="77777777" w:rsidR="009306EA" w:rsidRDefault="009306EA" w:rsidP="00032BB3">
      <w:pPr>
        <w:spacing w:line="440" w:lineRule="exact"/>
        <w:ind w:left="240" w:hangingChars="100" w:hanging="240"/>
        <w:rPr>
          <w:rFonts w:ascii="ＭＳ 明朝" w:eastAsia="ＭＳ 明朝" w:hAnsi="ＭＳ 明朝"/>
          <w:sz w:val="24"/>
          <w:szCs w:val="24"/>
        </w:rPr>
      </w:pPr>
    </w:p>
    <w:tbl>
      <w:tblPr>
        <w:tblStyle w:val="a9"/>
        <w:tblW w:w="0" w:type="auto"/>
        <w:tblInd w:w="-147" w:type="dxa"/>
        <w:tblLook w:val="04A0" w:firstRow="1" w:lastRow="0" w:firstColumn="1" w:lastColumn="0" w:noHBand="0" w:noVBand="1"/>
      </w:tblPr>
      <w:tblGrid>
        <w:gridCol w:w="8642"/>
      </w:tblGrid>
      <w:tr w:rsidR="00B70020" w14:paraId="72E7E2E8" w14:textId="77777777" w:rsidTr="004C4032">
        <w:tc>
          <w:tcPr>
            <w:tcW w:w="8642" w:type="dxa"/>
            <w:tcBorders>
              <w:top w:val="dotted" w:sz="4" w:space="0" w:color="auto"/>
              <w:left w:val="dotted" w:sz="4" w:space="0" w:color="auto"/>
              <w:bottom w:val="dotted" w:sz="4" w:space="0" w:color="auto"/>
              <w:right w:val="dotted" w:sz="4" w:space="0" w:color="auto"/>
            </w:tcBorders>
          </w:tcPr>
          <w:p w14:paraId="187CC348" w14:textId="590FE461" w:rsidR="00E13F4A" w:rsidRPr="005C2536" w:rsidRDefault="00B03B05" w:rsidP="00032BB3">
            <w:pPr>
              <w:spacing w:line="440" w:lineRule="exact"/>
              <w:jc w:val="center"/>
              <w:rPr>
                <w:rFonts w:ascii="ＭＳ 明朝" w:eastAsia="ＭＳ 明朝" w:hAnsi="ＭＳ 明朝"/>
                <w:szCs w:val="21"/>
              </w:rPr>
            </w:pPr>
            <w:r w:rsidRPr="005C2536">
              <w:rPr>
                <w:rFonts w:ascii="ＭＳ 明朝" w:eastAsia="ＭＳ 明朝" w:hAnsi="ＭＳ 明朝"/>
                <w:szCs w:val="21"/>
              </w:rPr>
              <w:t>〔参考〕</w:t>
            </w:r>
            <w:r w:rsidR="00E13F4A" w:rsidRPr="005C2536">
              <w:rPr>
                <w:rFonts w:ascii="ＭＳ 明朝" w:eastAsia="ＭＳ 明朝" w:hAnsi="ＭＳ 明朝" w:hint="eastAsia"/>
                <w:szCs w:val="21"/>
              </w:rPr>
              <w:t>令和八年法律第四五号による改正後の民法</w:t>
            </w:r>
          </w:p>
          <w:p w14:paraId="055C72FB" w14:textId="024C71B5" w:rsidR="00E13F4A" w:rsidRPr="005C2536" w:rsidRDefault="00E13F4A" w:rsidP="00032BB3">
            <w:pPr>
              <w:spacing w:line="440" w:lineRule="exact"/>
              <w:jc w:val="center"/>
              <w:rPr>
                <w:rFonts w:ascii="ＭＳ 明朝" w:eastAsia="ＭＳ 明朝" w:hAnsi="ＭＳ 明朝"/>
                <w:szCs w:val="21"/>
              </w:rPr>
            </w:pPr>
            <w:r w:rsidRPr="005C2536">
              <w:rPr>
                <w:rFonts w:ascii="ＭＳ 明朝" w:eastAsia="ＭＳ 明朝" w:hAnsi="ＭＳ 明朝" w:hint="eastAsia"/>
                <w:szCs w:val="21"/>
              </w:rPr>
              <w:t>（</w:t>
            </w:r>
            <w:r w:rsidR="00F467E0" w:rsidRPr="005C2536">
              <w:rPr>
                <w:rFonts w:ascii="ＭＳ 明朝" w:eastAsia="ＭＳ 明朝" w:hAnsi="ＭＳ 明朝"/>
                <w:szCs w:val="21"/>
              </w:rPr>
              <w:t>公布の日（令和八年六月二四日）</w:t>
            </w:r>
            <w:r w:rsidRPr="005C2536">
              <w:rPr>
                <w:rFonts w:ascii="ＭＳ 明朝" w:eastAsia="ＭＳ 明朝" w:hAnsi="ＭＳ 明朝"/>
                <w:szCs w:val="21"/>
              </w:rPr>
              <w:t>から起算して二年六月</w:t>
            </w:r>
            <w:r w:rsidRPr="005C2536">
              <w:rPr>
                <w:rFonts w:ascii="ＭＳ 明朝" w:eastAsia="ＭＳ 明朝" w:hAnsi="ＭＳ 明朝" w:hint="eastAsia"/>
                <w:szCs w:val="21"/>
              </w:rPr>
              <w:t>以内に施行）</w:t>
            </w:r>
          </w:p>
          <w:p w14:paraId="3521592F" w14:textId="77777777" w:rsidR="00B70020" w:rsidRPr="005C2536" w:rsidRDefault="00B70020" w:rsidP="00032BB3">
            <w:pPr>
              <w:spacing w:line="440" w:lineRule="exact"/>
              <w:jc w:val="center"/>
              <w:rPr>
                <w:rFonts w:ascii="ＭＳ 明朝" w:eastAsia="ＭＳ 明朝" w:hAnsi="ＭＳ 明朝"/>
                <w:szCs w:val="21"/>
              </w:rPr>
            </w:pPr>
          </w:p>
          <w:p w14:paraId="7D819ADF" w14:textId="77777777" w:rsidR="00B70020" w:rsidRPr="005C2536" w:rsidRDefault="00B70020" w:rsidP="00A1008D">
            <w:pPr>
              <w:spacing w:line="440" w:lineRule="exact"/>
              <w:ind w:firstLineChars="100" w:firstLine="210"/>
              <w:jc w:val="left"/>
              <w:rPr>
                <w:rFonts w:ascii="ＭＳ 明朝" w:eastAsia="ＭＳ 明朝" w:hAnsi="ＭＳ 明朝"/>
                <w:szCs w:val="21"/>
              </w:rPr>
            </w:pPr>
            <w:r w:rsidRPr="005C2536">
              <w:rPr>
                <w:rFonts w:ascii="ＭＳ 明朝" w:eastAsia="ＭＳ 明朝" w:hAnsi="ＭＳ 明朝"/>
                <w:szCs w:val="21"/>
              </w:rPr>
              <w:t>（未成年者等と時効の完成猶予）</w:t>
            </w:r>
          </w:p>
          <w:p w14:paraId="01A2B623" w14:textId="77777777" w:rsidR="00B70020" w:rsidRPr="005C2536" w:rsidRDefault="00B70020" w:rsidP="00032BB3">
            <w:pPr>
              <w:spacing w:line="440" w:lineRule="exact"/>
              <w:ind w:left="210" w:hangingChars="100" w:hanging="210"/>
              <w:jc w:val="left"/>
              <w:rPr>
                <w:rFonts w:ascii="ＭＳ 明朝" w:eastAsia="ＭＳ 明朝" w:hAnsi="ＭＳ 明朝"/>
                <w:szCs w:val="21"/>
              </w:rPr>
            </w:pPr>
            <w:r w:rsidRPr="005C2536">
              <w:rPr>
                <w:rFonts w:ascii="ＭＳ 明朝" w:eastAsia="ＭＳ 明朝" w:hAnsi="ＭＳ 明朝"/>
                <w:szCs w:val="21"/>
              </w:rPr>
              <w:t>第百五十八条</w:t>
            </w:r>
            <w:r w:rsidRPr="005C2536">
              <w:rPr>
                <w:rFonts w:ascii="ＭＳ 明朝" w:eastAsia="ＭＳ 明朝" w:hAnsi="ＭＳ 明朝" w:hint="eastAsia"/>
                <w:szCs w:val="21"/>
              </w:rPr>
              <w:t xml:space="preserve">　</w:t>
            </w:r>
            <w:r w:rsidRPr="005C2536">
              <w:rPr>
                <w:rFonts w:ascii="ＭＳ 明朝" w:eastAsia="ＭＳ 明朝" w:hAnsi="ＭＳ 明朝"/>
                <w:szCs w:val="21"/>
              </w:rPr>
              <w:t>時効の期間の満了前六箇月以内の間に未成年者又は第十条第一項の規定による審判を受けた者に法定代理人がないときは、その未成年者若しくは同項の規定による審判を受けた者が行為能力者となった時又は法定代理人が就職した時から六箇月を経過するまでの間は、その未成年者又は同項の規定による審判を受けた者に対して、時効は、完成しない。</w:t>
            </w:r>
          </w:p>
          <w:p w14:paraId="274A92A1" w14:textId="12CC9EE9" w:rsidR="00B70020" w:rsidRPr="005C2536" w:rsidRDefault="00B70020" w:rsidP="00032BB3">
            <w:pPr>
              <w:spacing w:line="440" w:lineRule="exact"/>
              <w:ind w:left="210" w:hangingChars="100" w:hanging="210"/>
              <w:jc w:val="left"/>
              <w:rPr>
                <w:rFonts w:ascii="ＭＳ 明朝" w:eastAsia="ＭＳ 明朝" w:hAnsi="ＭＳ 明朝"/>
                <w:szCs w:val="21"/>
              </w:rPr>
            </w:pPr>
            <w:r w:rsidRPr="005C2536">
              <w:rPr>
                <w:rFonts w:ascii="ＭＳ 明朝" w:eastAsia="ＭＳ 明朝" w:hAnsi="ＭＳ 明朝"/>
                <w:szCs w:val="21"/>
              </w:rPr>
              <w:t>２</w:t>
            </w:r>
            <w:r w:rsidRPr="005C2536">
              <w:rPr>
                <w:rFonts w:ascii="ＭＳ 明朝" w:eastAsia="ＭＳ 明朝" w:hAnsi="ＭＳ 明朝" w:hint="eastAsia"/>
                <w:szCs w:val="21"/>
              </w:rPr>
              <w:t xml:space="preserve">　</w:t>
            </w:r>
            <w:r w:rsidRPr="005C2536">
              <w:rPr>
                <w:rFonts w:ascii="ＭＳ 明朝" w:eastAsia="ＭＳ 明朝" w:hAnsi="ＭＳ 明朝"/>
                <w:szCs w:val="21"/>
              </w:rPr>
              <w:t>未成年者がその財産を管理する父、母又は未成年後見人に対して権利を有するときは、その未成年者が行為能力者となった時又は後任の法定代理人が就職した時から六箇月を経過するまでの間は、その権利について、時効は、完成しない。第十条第一項の規</w:t>
            </w:r>
            <w:r w:rsidRPr="005C2536">
              <w:rPr>
                <w:rFonts w:ascii="ＭＳ 明朝" w:eastAsia="ＭＳ 明朝" w:hAnsi="ＭＳ 明朝"/>
                <w:szCs w:val="21"/>
              </w:rPr>
              <w:lastRenderedPageBreak/>
              <w:t>定による審判を受けた者が特定補助人に対して権利を有するときも、同様とする。</w:t>
            </w:r>
          </w:p>
        </w:tc>
      </w:tr>
    </w:tbl>
    <w:p w14:paraId="205C2A29" w14:textId="77777777" w:rsidR="00B70020" w:rsidRPr="00B70020" w:rsidRDefault="00B70020" w:rsidP="00032BB3">
      <w:pPr>
        <w:spacing w:line="440" w:lineRule="exact"/>
        <w:ind w:left="240" w:hangingChars="100" w:hanging="240"/>
        <w:rPr>
          <w:rFonts w:ascii="ＭＳ 明朝" w:eastAsia="ＭＳ 明朝" w:hAnsi="ＭＳ 明朝"/>
          <w:sz w:val="24"/>
          <w:szCs w:val="24"/>
        </w:rPr>
      </w:pPr>
    </w:p>
    <w:p w14:paraId="079E679B" w14:textId="77777777" w:rsidR="00A957B6" w:rsidRPr="00EB7F6E" w:rsidRDefault="00A957B6"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（天災等による時効の完成猶予）</w:t>
      </w:r>
    </w:p>
    <w:p w14:paraId="57357042" w14:textId="62F963F2"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第百六十一条　時効の期間の満了の時に当たり、天災その他避けることのできない事変のため第百四十七条第一項各号又は第百四十八条第一項各号に掲げる事由に係る手続を行うことができないときは、その障害が消滅した時から三箇月を経過するまでの間は、時効は、完成しない。</w:t>
      </w:r>
    </w:p>
    <w:p w14:paraId="524F37FF" w14:textId="77777777" w:rsidR="00A957B6" w:rsidRPr="00EB7F6E" w:rsidRDefault="00A957B6" w:rsidP="00032BB3">
      <w:pPr>
        <w:spacing w:line="440" w:lineRule="exact"/>
        <w:ind w:leftChars="100" w:left="210"/>
        <w:rPr>
          <w:rFonts w:ascii="ＭＳ 明朝" w:eastAsia="ＭＳ 明朝" w:hAnsi="ＭＳ 明朝"/>
          <w:sz w:val="24"/>
          <w:szCs w:val="24"/>
        </w:rPr>
      </w:pPr>
    </w:p>
    <w:p w14:paraId="393A5211" w14:textId="4EB06633" w:rsidR="00A957B6" w:rsidRPr="00EB7F6E" w:rsidRDefault="00A957B6" w:rsidP="00032BB3">
      <w:pPr>
        <w:spacing w:line="440" w:lineRule="exact"/>
        <w:ind w:leftChars="337" w:left="708"/>
        <w:rPr>
          <w:rFonts w:ascii="ＭＳ ゴシック" w:eastAsia="ＭＳ ゴシック" w:hAnsi="ＭＳ ゴシック"/>
          <w:sz w:val="24"/>
          <w:szCs w:val="24"/>
        </w:rPr>
      </w:pPr>
      <w:r w:rsidRPr="00EB7F6E">
        <w:rPr>
          <w:rFonts w:ascii="ＭＳ ゴシック" w:eastAsia="ＭＳ ゴシック" w:hAnsi="ＭＳ ゴシック"/>
          <w:sz w:val="24"/>
          <w:szCs w:val="24"/>
        </w:rPr>
        <w:t>第三節　消滅時効</w:t>
      </w:r>
    </w:p>
    <w:p w14:paraId="37C658D3" w14:textId="77777777" w:rsidR="00A957B6" w:rsidRPr="00EB7F6E" w:rsidRDefault="00A957B6"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（債権等の消滅時効）</w:t>
      </w:r>
    </w:p>
    <w:p w14:paraId="4F4A6387" w14:textId="77777777" w:rsidR="00A957B6" w:rsidRPr="00EB7F6E" w:rsidRDefault="00A957B6"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第百六十六条　債権は、次に掲げる場合には、時効によって消滅する。</w:t>
      </w:r>
    </w:p>
    <w:p w14:paraId="73D919D1" w14:textId="77777777" w:rsidR="00A957B6" w:rsidRPr="00EB7F6E" w:rsidRDefault="00A957B6" w:rsidP="00A1008D">
      <w:pPr>
        <w:spacing w:line="440" w:lineRule="exact"/>
        <w:ind w:leftChars="136" w:left="567" w:hangingChars="117" w:hanging="281"/>
        <w:rPr>
          <w:rFonts w:ascii="ＭＳ 明朝" w:eastAsia="ＭＳ 明朝" w:hAnsi="ＭＳ 明朝"/>
          <w:sz w:val="24"/>
          <w:szCs w:val="24"/>
        </w:rPr>
      </w:pPr>
      <w:r w:rsidRPr="00EB7F6E">
        <w:rPr>
          <w:rFonts w:ascii="ＭＳ 明朝" w:eastAsia="ＭＳ 明朝" w:hAnsi="ＭＳ 明朝" w:hint="eastAsia"/>
          <w:sz w:val="24"/>
          <w:szCs w:val="24"/>
        </w:rPr>
        <w:t>一　債権者が権利を行使することができることを知った時から五年間行使しないとき。</w:t>
      </w:r>
    </w:p>
    <w:p w14:paraId="6AC056B7" w14:textId="77777777" w:rsidR="00A957B6" w:rsidRPr="00EB7F6E" w:rsidRDefault="00A957B6" w:rsidP="00A1008D">
      <w:pPr>
        <w:spacing w:line="440" w:lineRule="exact"/>
        <w:ind w:leftChars="136" w:left="567" w:hangingChars="117" w:hanging="281"/>
        <w:rPr>
          <w:rFonts w:ascii="ＭＳ 明朝" w:eastAsia="ＭＳ 明朝" w:hAnsi="ＭＳ 明朝"/>
          <w:sz w:val="24"/>
          <w:szCs w:val="24"/>
        </w:rPr>
      </w:pPr>
      <w:r w:rsidRPr="00EB7F6E">
        <w:rPr>
          <w:rFonts w:ascii="ＭＳ 明朝" w:eastAsia="ＭＳ 明朝" w:hAnsi="ＭＳ 明朝" w:hint="eastAsia"/>
          <w:sz w:val="24"/>
          <w:szCs w:val="24"/>
        </w:rPr>
        <w:t>二　権利を行使することができる時から十年間行使しないとき。</w:t>
      </w:r>
    </w:p>
    <w:p w14:paraId="774A5459" w14:textId="57642878" w:rsidR="00A957B6" w:rsidRPr="00EB7F6E" w:rsidRDefault="00A957B6"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 xml:space="preserve">２・３（略）　</w:t>
      </w:r>
    </w:p>
    <w:p w14:paraId="602783D1" w14:textId="77777777" w:rsidR="00A957B6" w:rsidRPr="00EB7F6E" w:rsidRDefault="00A957B6"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（判決で確定した権利の消滅時効）</w:t>
      </w:r>
    </w:p>
    <w:p w14:paraId="66F8D04E" w14:textId="77777777" w:rsidR="00A957B6" w:rsidRPr="00EB7F6E"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第百六十九条　確定判決又は確定判決と同一の効力を有するものによって確定した権利については、十年より短い時効期間の定めがあるものであっても、その時効期間は、十年とする。</w:t>
      </w:r>
    </w:p>
    <w:p w14:paraId="123E06DD" w14:textId="725C3B84" w:rsidR="00A957B6" w:rsidRDefault="00A957B6"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前項の規定は、確定の時に弁済期の到来していない債権については、適用しない。</w:t>
      </w:r>
    </w:p>
    <w:p w14:paraId="2271628F" w14:textId="77777777" w:rsidR="00C55647" w:rsidRDefault="00C55647" w:rsidP="00032BB3">
      <w:pPr>
        <w:spacing w:line="440" w:lineRule="exact"/>
        <w:ind w:left="240" w:hangingChars="100" w:hanging="240"/>
        <w:rPr>
          <w:rFonts w:ascii="ＭＳ 明朝" w:eastAsia="ＭＳ 明朝" w:hAnsi="ＭＳ 明朝"/>
          <w:sz w:val="24"/>
          <w:szCs w:val="24"/>
        </w:rPr>
      </w:pPr>
    </w:p>
    <w:tbl>
      <w:tblPr>
        <w:tblStyle w:val="a9"/>
        <w:tblW w:w="8647" w:type="dxa"/>
        <w:tblInd w:w="-5" w:type="dxa"/>
        <w:tblLook w:val="04A0" w:firstRow="1" w:lastRow="0" w:firstColumn="1" w:lastColumn="0" w:noHBand="0" w:noVBand="1"/>
      </w:tblPr>
      <w:tblGrid>
        <w:gridCol w:w="8647"/>
      </w:tblGrid>
      <w:tr w:rsidR="00501183" w:rsidRPr="00200ACB" w14:paraId="445E55FB" w14:textId="77777777" w:rsidTr="004C4032">
        <w:tc>
          <w:tcPr>
            <w:tcW w:w="8647" w:type="dxa"/>
            <w:tcBorders>
              <w:top w:val="dotted" w:sz="4" w:space="0" w:color="auto"/>
              <w:left w:val="dotted" w:sz="4" w:space="0" w:color="auto"/>
              <w:bottom w:val="dotted" w:sz="4" w:space="0" w:color="auto"/>
              <w:right w:val="dotted" w:sz="4" w:space="0" w:color="auto"/>
            </w:tcBorders>
          </w:tcPr>
          <w:p w14:paraId="302D6BFA" w14:textId="0F5A40D9" w:rsidR="00501183" w:rsidRPr="005C2536" w:rsidRDefault="00501183" w:rsidP="00032BB3">
            <w:pPr>
              <w:widowControl/>
              <w:autoSpaceDE w:val="0"/>
              <w:autoSpaceDN w:val="0"/>
              <w:adjustRightInd w:val="0"/>
              <w:spacing w:line="440" w:lineRule="exact"/>
              <w:ind w:left="240" w:hanging="240"/>
              <w:jc w:val="left"/>
              <w:rPr>
                <w:rFonts w:ascii="ＭＳ 明朝" w:eastAsia="ＭＳ 明朝" w:hAnsi="ＭＳ 明朝"/>
                <w:szCs w:val="21"/>
              </w:rPr>
            </w:pPr>
            <w:r w:rsidRPr="005C2536">
              <w:rPr>
                <w:rFonts w:ascii="ＭＳ 明朝" w:eastAsia="ＭＳ 明朝" w:hAnsi="ＭＳ 明朝" w:hint="eastAsia"/>
                <w:szCs w:val="21"/>
              </w:rPr>
              <w:t>〔参考〕</w:t>
            </w:r>
            <w:r w:rsidRPr="005C2536">
              <w:rPr>
                <w:rFonts w:ascii="ＭＳ 明朝" w:eastAsia="ＭＳ 明朝" w:hAnsi="ＭＳ 明朝"/>
                <w:szCs w:val="21"/>
              </w:rPr>
              <w:t>令和元年法律第三十四号</w:t>
            </w:r>
            <w:r w:rsidR="00DB6125" w:rsidRPr="005C2536">
              <w:rPr>
                <w:rFonts w:ascii="ＭＳ 明朝" w:eastAsia="ＭＳ 明朝" w:hAnsi="ＭＳ 明朝" w:hint="eastAsia"/>
                <w:szCs w:val="21"/>
              </w:rPr>
              <w:t>（令和二年四月一日施行）</w:t>
            </w:r>
            <w:r w:rsidRPr="005C2536">
              <w:rPr>
                <w:rFonts w:ascii="ＭＳ 明朝" w:eastAsia="ＭＳ 明朝" w:hAnsi="ＭＳ 明朝" w:hint="eastAsia"/>
                <w:szCs w:val="21"/>
              </w:rPr>
              <w:t>による改正前の</w:t>
            </w:r>
            <w:r w:rsidR="007B4FA7" w:rsidRPr="005C2536">
              <w:rPr>
                <w:rFonts w:ascii="ＭＳ 明朝" w:eastAsia="ＭＳ 明朝" w:hAnsi="ＭＳ 明朝" w:hint="eastAsia"/>
                <w:szCs w:val="21"/>
              </w:rPr>
              <w:t>条文</w:t>
            </w:r>
          </w:p>
          <w:p w14:paraId="11C7D4AD" w14:textId="77777777" w:rsidR="00501183" w:rsidRPr="005C2536" w:rsidRDefault="00501183" w:rsidP="00032BB3">
            <w:pPr>
              <w:spacing w:line="440" w:lineRule="exact"/>
              <w:ind w:firstLineChars="100" w:firstLine="210"/>
              <w:rPr>
                <w:rFonts w:ascii="ＭＳ 明朝" w:eastAsia="ＭＳ 明朝" w:hAnsi="ＭＳ 明朝"/>
                <w:szCs w:val="21"/>
              </w:rPr>
            </w:pPr>
            <w:r w:rsidRPr="005C2536">
              <w:rPr>
                <w:rFonts w:ascii="ＭＳ 明朝" w:eastAsia="ＭＳ 明朝" w:hAnsi="ＭＳ 明朝" w:hint="eastAsia"/>
                <w:szCs w:val="21"/>
              </w:rPr>
              <w:t>（定期給付債権の短期消滅時効）</w:t>
            </w:r>
          </w:p>
          <w:p w14:paraId="1CC81F1D" w14:textId="7026DF67" w:rsidR="00501183" w:rsidRPr="005C2536" w:rsidRDefault="00501183" w:rsidP="00032BB3">
            <w:pPr>
              <w:spacing w:line="440" w:lineRule="exact"/>
              <w:ind w:left="210" w:hangingChars="100" w:hanging="210"/>
              <w:rPr>
                <w:rFonts w:ascii="ＭＳ 明朝" w:eastAsia="ＭＳ 明朝" w:hAnsi="ＭＳ 明朝"/>
                <w:szCs w:val="21"/>
              </w:rPr>
            </w:pPr>
            <w:r w:rsidRPr="005C2536">
              <w:rPr>
                <w:rFonts w:ascii="ＭＳ 明朝" w:eastAsia="ＭＳ 明朝" w:hAnsi="ＭＳ 明朝" w:hint="eastAsia"/>
                <w:szCs w:val="21"/>
              </w:rPr>
              <w:t>第百六十九条　年又はこれより短い時期によって定めた金銭その他の物の給付を目的とする債権は、五年間行使しないときは、消滅する。</w:t>
            </w:r>
          </w:p>
        </w:tc>
      </w:tr>
    </w:tbl>
    <w:p w14:paraId="443692E1" w14:textId="77777777" w:rsidR="00B70020" w:rsidRDefault="00B70020" w:rsidP="00032BB3">
      <w:pPr>
        <w:spacing w:line="440" w:lineRule="exact"/>
        <w:ind w:firstLineChars="100" w:firstLine="240"/>
        <w:rPr>
          <w:rFonts w:ascii="ＭＳ ゴシック" w:eastAsia="ＭＳ ゴシック" w:hAnsi="ＭＳ ゴシック"/>
          <w:sz w:val="24"/>
          <w:szCs w:val="24"/>
        </w:rPr>
      </w:pPr>
    </w:p>
    <w:p w14:paraId="2BB5FDF3" w14:textId="4EF9120E" w:rsidR="00280289" w:rsidRPr="00EB7F6E" w:rsidRDefault="00280289" w:rsidP="00032BB3">
      <w:pPr>
        <w:spacing w:line="440" w:lineRule="exact"/>
        <w:ind w:firstLineChars="100" w:firstLine="24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第四編　親族</w:t>
      </w:r>
    </w:p>
    <w:p w14:paraId="5521A3B3" w14:textId="7FDC2CE3" w:rsidR="007B08E9" w:rsidRPr="00EB7F6E" w:rsidRDefault="00280289" w:rsidP="00032BB3">
      <w:pPr>
        <w:spacing w:line="440" w:lineRule="exact"/>
        <w:ind w:leftChars="100" w:left="210" w:firstLineChars="100" w:firstLine="24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第一章　総則</w:t>
      </w:r>
    </w:p>
    <w:p w14:paraId="4C1590AE" w14:textId="77777777" w:rsidR="00280289" w:rsidRPr="00EB7F6E" w:rsidRDefault="00280289"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lastRenderedPageBreak/>
        <w:t>（親族の範囲）</w:t>
      </w:r>
    </w:p>
    <w:p w14:paraId="725C497C" w14:textId="77777777" w:rsidR="00280289" w:rsidRPr="00EB7F6E" w:rsidRDefault="00280289"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第七百二十五条　次に掲げる者は、親族とする。</w:t>
      </w:r>
    </w:p>
    <w:p w14:paraId="597C17ED" w14:textId="77777777" w:rsidR="00280289" w:rsidRPr="00EB7F6E" w:rsidRDefault="00280289"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一　六親等内の血族</w:t>
      </w:r>
    </w:p>
    <w:p w14:paraId="08AEBEEF" w14:textId="77777777" w:rsidR="00280289" w:rsidRPr="00EB7F6E" w:rsidRDefault="00280289"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二　配偶者</w:t>
      </w:r>
    </w:p>
    <w:p w14:paraId="32DF9684" w14:textId="77777777" w:rsidR="00280289" w:rsidRPr="00EB7F6E" w:rsidRDefault="00280289"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三　三親等内の姻族</w:t>
      </w:r>
    </w:p>
    <w:p w14:paraId="469E0890" w14:textId="77777777" w:rsidR="00280289" w:rsidRPr="00EB7F6E" w:rsidRDefault="00280289"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（親等の計算）</w:t>
      </w:r>
    </w:p>
    <w:p w14:paraId="37BB6883" w14:textId="77777777" w:rsidR="00280289" w:rsidRPr="00EB7F6E" w:rsidRDefault="00280289"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第七百二十六条　親等は、親族間の世代数を数えて、これを定める。</w:t>
      </w:r>
    </w:p>
    <w:p w14:paraId="2BA52828" w14:textId="77777777" w:rsidR="00280289" w:rsidRPr="00EB7F6E" w:rsidRDefault="0028028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傍系親族の親等を定めるには、その一人又はその配偶者から同一の祖先にさかのぼり、その祖先から他の一人に下るまでの世代数による。</w:t>
      </w:r>
    </w:p>
    <w:p w14:paraId="7A0253B4" w14:textId="77777777" w:rsidR="00280289" w:rsidRPr="00EB7F6E" w:rsidRDefault="00280289"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（縁組による親族関係の発生）</w:t>
      </w:r>
    </w:p>
    <w:p w14:paraId="4652240A" w14:textId="77777777" w:rsidR="00280289" w:rsidRPr="00EB7F6E" w:rsidRDefault="0028028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第七百二十七条　養子と養親及びその血族との間においては、養子縁組の日から、血族間におけるのと同一の親族関係を生ずる。</w:t>
      </w:r>
    </w:p>
    <w:p w14:paraId="583D7304" w14:textId="77777777" w:rsidR="00280289" w:rsidRPr="00EB7F6E" w:rsidRDefault="00280289"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（離婚等による姻族関係の終了）</w:t>
      </w:r>
    </w:p>
    <w:p w14:paraId="4872430F" w14:textId="77777777" w:rsidR="00280289" w:rsidRPr="00EB7F6E" w:rsidRDefault="00280289"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第七百二十八条　姻族関係は、離婚によって終了する。</w:t>
      </w:r>
    </w:p>
    <w:p w14:paraId="628371C9" w14:textId="77777777" w:rsidR="00280289" w:rsidRPr="00EB7F6E" w:rsidRDefault="0028028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夫婦の一方が死亡した場合において、生存配偶者が姻族関係を終了させる意思を表示したときも、前項と同様とする。</w:t>
      </w:r>
    </w:p>
    <w:p w14:paraId="67B115F7" w14:textId="77777777" w:rsidR="00280289" w:rsidRPr="00EB7F6E" w:rsidRDefault="00280289"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（離縁による親族関係の終了）</w:t>
      </w:r>
    </w:p>
    <w:p w14:paraId="298B8308" w14:textId="0FA49ECB" w:rsidR="007B08E9" w:rsidRPr="00EB7F6E" w:rsidRDefault="00280289"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第七百二十九条　養子及びその配偶者並びに養子の直系卑属及びその配偶者と養親及びその血族との親族関係は、離縁によって終了する。</w:t>
      </w:r>
    </w:p>
    <w:p w14:paraId="5F80913D" w14:textId="77777777" w:rsidR="007B08E9" w:rsidRPr="00EB7F6E" w:rsidRDefault="007B08E9" w:rsidP="00032BB3">
      <w:pPr>
        <w:spacing w:line="440" w:lineRule="exact"/>
        <w:ind w:leftChars="100" w:left="210"/>
        <w:rPr>
          <w:rFonts w:ascii="ＭＳ 明朝" w:eastAsia="ＭＳ 明朝" w:hAnsi="ＭＳ 明朝"/>
          <w:sz w:val="24"/>
          <w:szCs w:val="24"/>
        </w:rPr>
      </w:pPr>
    </w:p>
    <w:p w14:paraId="31E680F3" w14:textId="3655659F" w:rsidR="00280289" w:rsidRPr="00EB7F6E" w:rsidRDefault="00280289" w:rsidP="00032BB3">
      <w:pPr>
        <w:spacing w:line="440" w:lineRule="exact"/>
        <w:ind w:leftChars="100" w:left="210"/>
        <w:rPr>
          <w:rFonts w:ascii="ＭＳ ゴシック" w:eastAsia="ＭＳ ゴシック" w:hAnsi="ＭＳ ゴシック"/>
          <w:sz w:val="24"/>
          <w:szCs w:val="24"/>
        </w:rPr>
      </w:pPr>
      <w:r w:rsidRPr="00EB7F6E">
        <w:rPr>
          <w:rFonts w:ascii="ＭＳ ゴシック" w:eastAsia="ＭＳ ゴシック" w:hAnsi="ＭＳ ゴシック"/>
          <w:sz w:val="24"/>
          <w:szCs w:val="24"/>
        </w:rPr>
        <w:t>第三章　親子</w:t>
      </w:r>
    </w:p>
    <w:p w14:paraId="24C918BF" w14:textId="67764D20" w:rsidR="00280289" w:rsidRPr="00EB7F6E" w:rsidRDefault="00280289" w:rsidP="00032BB3">
      <w:pPr>
        <w:spacing w:line="440" w:lineRule="exact"/>
        <w:ind w:leftChars="100" w:left="210" w:firstLineChars="100" w:firstLine="240"/>
        <w:rPr>
          <w:rFonts w:ascii="ＭＳ ゴシック" w:eastAsia="ＭＳ ゴシック" w:hAnsi="ＭＳ ゴシック"/>
          <w:sz w:val="24"/>
          <w:szCs w:val="24"/>
        </w:rPr>
      </w:pPr>
      <w:r w:rsidRPr="00EB7F6E">
        <w:rPr>
          <w:rFonts w:ascii="ＭＳ ゴシック" w:eastAsia="ＭＳ ゴシック" w:hAnsi="ＭＳ ゴシック"/>
          <w:sz w:val="24"/>
          <w:szCs w:val="24"/>
        </w:rPr>
        <w:t>第二節　養子</w:t>
      </w:r>
    </w:p>
    <w:p w14:paraId="6048604B" w14:textId="16A7BAE5" w:rsidR="00280289" w:rsidRPr="00EB7F6E" w:rsidRDefault="00280289" w:rsidP="00032BB3">
      <w:pPr>
        <w:spacing w:line="440" w:lineRule="exact"/>
        <w:ind w:leftChars="100" w:left="21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 xml:space="preserve">　　</w:t>
      </w:r>
      <w:r w:rsidRPr="00EB7F6E">
        <w:rPr>
          <w:rFonts w:ascii="ＭＳ ゴシック" w:eastAsia="ＭＳ ゴシック" w:hAnsi="ＭＳ ゴシック"/>
          <w:sz w:val="24"/>
          <w:szCs w:val="24"/>
        </w:rPr>
        <w:t>第三款　縁組の効力</w:t>
      </w:r>
    </w:p>
    <w:p w14:paraId="5C6EADFB" w14:textId="77777777" w:rsidR="00280289" w:rsidRPr="00EB7F6E" w:rsidRDefault="00280289" w:rsidP="00032BB3">
      <w:pPr>
        <w:spacing w:line="440" w:lineRule="exact"/>
        <w:ind w:leftChars="100" w:left="210"/>
        <w:rPr>
          <w:rFonts w:ascii="ＭＳ 明朝" w:eastAsia="ＭＳ 明朝" w:hAnsi="ＭＳ 明朝"/>
          <w:sz w:val="24"/>
          <w:szCs w:val="24"/>
        </w:rPr>
      </w:pPr>
      <w:r w:rsidRPr="00EB7F6E">
        <w:rPr>
          <w:rFonts w:ascii="ＭＳ 明朝" w:eastAsia="ＭＳ 明朝" w:hAnsi="ＭＳ 明朝" w:hint="eastAsia"/>
          <w:sz w:val="24"/>
          <w:szCs w:val="24"/>
        </w:rPr>
        <w:t>（嫡出子の身分の取得）</w:t>
      </w:r>
    </w:p>
    <w:p w14:paraId="322C67C8" w14:textId="1D156455" w:rsidR="00280289" w:rsidRPr="00EB7F6E" w:rsidRDefault="00280289"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第八百九条　養子は、縁組の日から、養親の嫡出子の身分を取得する。</w:t>
      </w:r>
    </w:p>
    <w:p w14:paraId="76A8E7F4" w14:textId="77777777" w:rsidR="00280289" w:rsidRPr="00EB7F6E" w:rsidRDefault="00280289" w:rsidP="00032BB3">
      <w:pPr>
        <w:spacing w:line="440" w:lineRule="exact"/>
        <w:rPr>
          <w:rFonts w:ascii="ＭＳ 明朝" w:eastAsia="ＭＳ 明朝" w:hAnsi="ＭＳ 明朝"/>
          <w:sz w:val="24"/>
          <w:szCs w:val="24"/>
        </w:rPr>
      </w:pPr>
    </w:p>
    <w:p w14:paraId="1B3C41AC" w14:textId="77777777" w:rsidR="00342F8B" w:rsidRPr="00EB7F6E" w:rsidRDefault="00342F8B" w:rsidP="00032BB3">
      <w:pPr>
        <w:spacing w:line="440" w:lineRule="exact"/>
        <w:ind w:firstLineChars="100" w:firstLine="24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第五章　後見</w:t>
      </w:r>
    </w:p>
    <w:p w14:paraId="71B035AE" w14:textId="77777777" w:rsidR="00342F8B" w:rsidRPr="00EB7F6E" w:rsidRDefault="00342F8B" w:rsidP="00032BB3">
      <w:pPr>
        <w:spacing w:line="440" w:lineRule="exact"/>
        <w:ind w:firstLineChars="200" w:firstLine="48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第一節　後見の開始</w:t>
      </w:r>
    </w:p>
    <w:p w14:paraId="10083805" w14:textId="77777777" w:rsidR="00342F8B" w:rsidRPr="00EB7F6E" w:rsidRDefault="00342F8B"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第八百三十八条　後見は、次に掲げる場合に開始する。</w:t>
      </w:r>
    </w:p>
    <w:p w14:paraId="2659C932" w14:textId="77777777" w:rsidR="00342F8B" w:rsidRPr="00EB7F6E" w:rsidRDefault="00342F8B" w:rsidP="00032BB3">
      <w:pPr>
        <w:spacing w:line="440" w:lineRule="exact"/>
        <w:ind w:leftChars="200" w:left="66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lastRenderedPageBreak/>
        <w:t>一　未成年者に対して親権を行う者がないとき、又は親権を行う者が管理権を有しないとき。</w:t>
      </w:r>
    </w:p>
    <w:p w14:paraId="09F10AAC" w14:textId="5D88518A" w:rsidR="00280289" w:rsidRDefault="00342F8B" w:rsidP="00032BB3">
      <w:pPr>
        <w:spacing w:line="440" w:lineRule="exact"/>
        <w:ind w:firstLineChars="200" w:firstLine="480"/>
        <w:rPr>
          <w:rFonts w:ascii="ＭＳ 明朝" w:eastAsia="ＭＳ 明朝" w:hAnsi="ＭＳ 明朝"/>
          <w:sz w:val="24"/>
          <w:szCs w:val="24"/>
        </w:rPr>
      </w:pPr>
      <w:r w:rsidRPr="00EB7F6E">
        <w:rPr>
          <w:rFonts w:ascii="ＭＳ 明朝" w:eastAsia="ＭＳ 明朝" w:hAnsi="ＭＳ 明朝" w:hint="eastAsia"/>
          <w:sz w:val="24"/>
          <w:szCs w:val="24"/>
        </w:rPr>
        <w:t>二　後見開始の審判があったとき。</w:t>
      </w:r>
    </w:p>
    <w:p w14:paraId="6897B5F0" w14:textId="77777777" w:rsidR="00C55647" w:rsidRPr="00EB7F6E" w:rsidRDefault="00C55647" w:rsidP="00032BB3">
      <w:pPr>
        <w:spacing w:line="440" w:lineRule="exact"/>
        <w:ind w:firstLineChars="200" w:firstLine="480"/>
        <w:rPr>
          <w:rFonts w:ascii="ＭＳ 明朝" w:eastAsia="ＭＳ 明朝" w:hAnsi="ＭＳ 明朝"/>
          <w:sz w:val="24"/>
          <w:szCs w:val="24"/>
        </w:rPr>
      </w:pPr>
    </w:p>
    <w:tbl>
      <w:tblPr>
        <w:tblStyle w:val="a9"/>
        <w:tblW w:w="0" w:type="auto"/>
        <w:tblInd w:w="-147" w:type="dxa"/>
        <w:tblLook w:val="04A0" w:firstRow="1" w:lastRow="0" w:firstColumn="1" w:lastColumn="0" w:noHBand="0" w:noVBand="1"/>
      </w:tblPr>
      <w:tblGrid>
        <w:gridCol w:w="8642"/>
      </w:tblGrid>
      <w:tr w:rsidR="00B70020" w14:paraId="2E4FD3CB" w14:textId="77777777" w:rsidTr="004C4032">
        <w:tc>
          <w:tcPr>
            <w:tcW w:w="8642" w:type="dxa"/>
            <w:tcBorders>
              <w:top w:val="dotted" w:sz="4" w:space="0" w:color="auto"/>
              <w:left w:val="dotted" w:sz="4" w:space="0" w:color="auto"/>
              <w:bottom w:val="dotted" w:sz="4" w:space="0" w:color="auto"/>
              <w:right w:val="dotted" w:sz="4" w:space="0" w:color="auto"/>
            </w:tcBorders>
          </w:tcPr>
          <w:p w14:paraId="46B3C825" w14:textId="75A7AD48" w:rsidR="00E13F4A" w:rsidRPr="005C2536" w:rsidRDefault="00B03B05" w:rsidP="00032BB3">
            <w:pPr>
              <w:spacing w:line="440" w:lineRule="exact"/>
              <w:jc w:val="center"/>
              <w:rPr>
                <w:rFonts w:ascii="ＭＳ 明朝" w:eastAsia="ＭＳ 明朝" w:hAnsi="ＭＳ 明朝"/>
                <w:szCs w:val="21"/>
              </w:rPr>
            </w:pPr>
            <w:r w:rsidRPr="005C2536">
              <w:rPr>
                <w:rFonts w:ascii="ＭＳ 明朝" w:eastAsia="ＭＳ 明朝" w:hAnsi="ＭＳ 明朝"/>
                <w:szCs w:val="21"/>
              </w:rPr>
              <w:t>〔参考〕</w:t>
            </w:r>
            <w:r w:rsidR="00E13F4A" w:rsidRPr="005C2536">
              <w:rPr>
                <w:rFonts w:ascii="ＭＳ 明朝" w:eastAsia="ＭＳ 明朝" w:hAnsi="ＭＳ 明朝" w:hint="eastAsia"/>
                <w:szCs w:val="21"/>
              </w:rPr>
              <w:t>令和八年法律第四五号による改正後の民法</w:t>
            </w:r>
          </w:p>
          <w:p w14:paraId="7A121FC9" w14:textId="26B54909" w:rsidR="00E13F4A" w:rsidRPr="005C2536" w:rsidRDefault="00E13F4A" w:rsidP="00032BB3">
            <w:pPr>
              <w:spacing w:line="440" w:lineRule="exact"/>
              <w:jc w:val="center"/>
              <w:rPr>
                <w:rFonts w:ascii="ＭＳ 明朝" w:eastAsia="ＭＳ 明朝" w:hAnsi="ＭＳ 明朝"/>
                <w:szCs w:val="21"/>
              </w:rPr>
            </w:pPr>
            <w:r w:rsidRPr="005C2536">
              <w:rPr>
                <w:rFonts w:ascii="ＭＳ 明朝" w:eastAsia="ＭＳ 明朝" w:hAnsi="ＭＳ 明朝" w:hint="eastAsia"/>
                <w:szCs w:val="21"/>
              </w:rPr>
              <w:t>（</w:t>
            </w:r>
            <w:r w:rsidR="00F467E0" w:rsidRPr="005C2536">
              <w:rPr>
                <w:rFonts w:ascii="ＭＳ 明朝" w:eastAsia="ＭＳ 明朝" w:hAnsi="ＭＳ 明朝"/>
                <w:szCs w:val="21"/>
              </w:rPr>
              <w:t>公布の日（令和八年六月二四日）</w:t>
            </w:r>
            <w:r w:rsidRPr="005C2536">
              <w:rPr>
                <w:rFonts w:ascii="ＭＳ 明朝" w:eastAsia="ＭＳ 明朝" w:hAnsi="ＭＳ 明朝"/>
                <w:szCs w:val="21"/>
              </w:rPr>
              <w:t>から起算して二年六月</w:t>
            </w:r>
            <w:r w:rsidRPr="005C2536">
              <w:rPr>
                <w:rFonts w:ascii="ＭＳ 明朝" w:eastAsia="ＭＳ 明朝" w:hAnsi="ＭＳ 明朝" w:hint="eastAsia"/>
                <w:szCs w:val="21"/>
              </w:rPr>
              <w:t>以内に施行）</w:t>
            </w:r>
          </w:p>
          <w:p w14:paraId="38774D79" w14:textId="77777777" w:rsidR="00E13F4A" w:rsidRPr="005C2536" w:rsidRDefault="00E13F4A" w:rsidP="00032BB3">
            <w:pPr>
              <w:spacing w:line="440" w:lineRule="exact"/>
              <w:jc w:val="left"/>
              <w:rPr>
                <w:rFonts w:ascii="ＭＳ 明朝" w:eastAsia="ＭＳ 明朝" w:hAnsi="ＭＳ 明朝"/>
                <w:szCs w:val="21"/>
              </w:rPr>
            </w:pPr>
          </w:p>
          <w:p w14:paraId="50C9F90B" w14:textId="245A54E3" w:rsidR="00452BA6" w:rsidRPr="005C2536" w:rsidRDefault="00452BA6" w:rsidP="00032BB3">
            <w:pPr>
              <w:spacing w:line="440" w:lineRule="exact"/>
              <w:jc w:val="left"/>
              <w:rPr>
                <w:rFonts w:ascii="ＭＳ ゴシック" w:eastAsia="ＭＳ ゴシック" w:hAnsi="ＭＳ ゴシック"/>
                <w:szCs w:val="21"/>
              </w:rPr>
            </w:pPr>
            <w:r w:rsidRPr="005C2536">
              <w:rPr>
                <w:rFonts w:ascii="ＭＳ ゴシック" w:eastAsia="ＭＳ ゴシック" w:hAnsi="ＭＳ ゴシック" w:hint="eastAsia"/>
                <w:szCs w:val="21"/>
              </w:rPr>
              <w:t xml:space="preserve">　</w:t>
            </w:r>
            <w:r w:rsidRPr="005C2536">
              <w:rPr>
                <w:rFonts w:ascii="ＭＳ ゴシック" w:eastAsia="ＭＳ ゴシック" w:hAnsi="ＭＳ ゴシック"/>
                <w:szCs w:val="21"/>
              </w:rPr>
              <w:t>第五章</w:t>
            </w:r>
            <w:r w:rsidRPr="005C2536">
              <w:rPr>
                <w:rFonts w:ascii="ＭＳ ゴシック" w:eastAsia="ＭＳ ゴシック" w:hAnsi="ＭＳ ゴシック" w:hint="eastAsia"/>
                <w:szCs w:val="21"/>
              </w:rPr>
              <w:t xml:space="preserve">　</w:t>
            </w:r>
            <w:r w:rsidRPr="005C2536">
              <w:rPr>
                <w:rFonts w:ascii="ＭＳ ゴシック" w:eastAsia="ＭＳ ゴシック" w:hAnsi="ＭＳ ゴシック"/>
                <w:szCs w:val="21"/>
              </w:rPr>
              <w:t>未成年後見</w:t>
            </w:r>
          </w:p>
          <w:p w14:paraId="62B0DBCF" w14:textId="77777777" w:rsidR="00452BA6" w:rsidRPr="005C2536" w:rsidRDefault="00452BA6" w:rsidP="00032BB3">
            <w:pPr>
              <w:spacing w:line="440" w:lineRule="exact"/>
              <w:ind w:firstLineChars="200" w:firstLine="420"/>
              <w:jc w:val="left"/>
              <w:rPr>
                <w:rFonts w:ascii="ＭＳ ゴシック" w:eastAsia="ＭＳ ゴシック" w:hAnsi="ＭＳ ゴシック"/>
                <w:szCs w:val="21"/>
              </w:rPr>
            </w:pPr>
            <w:r w:rsidRPr="005C2536">
              <w:rPr>
                <w:rFonts w:ascii="ＭＳ ゴシック" w:eastAsia="ＭＳ ゴシック" w:hAnsi="ＭＳ ゴシック"/>
                <w:szCs w:val="21"/>
              </w:rPr>
              <w:t>第一節 未成年後見の開始</w:t>
            </w:r>
          </w:p>
          <w:p w14:paraId="0576816D" w14:textId="2964CCB3" w:rsidR="00B70020" w:rsidRPr="005C2536" w:rsidRDefault="00452BA6" w:rsidP="00032BB3">
            <w:pPr>
              <w:spacing w:line="440" w:lineRule="exact"/>
              <w:ind w:left="210" w:hangingChars="100" w:hanging="210"/>
              <w:jc w:val="left"/>
              <w:rPr>
                <w:rFonts w:ascii="ＭＳ 明朝" w:eastAsia="ＭＳ 明朝" w:hAnsi="ＭＳ 明朝"/>
                <w:szCs w:val="21"/>
              </w:rPr>
            </w:pPr>
            <w:r w:rsidRPr="005C2536">
              <w:rPr>
                <w:rFonts w:ascii="ＭＳ 明朝" w:eastAsia="ＭＳ 明朝" w:hAnsi="ＭＳ 明朝"/>
                <w:szCs w:val="21"/>
              </w:rPr>
              <w:t>第八百三十八条</w:t>
            </w:r>
            <w:r w:rsidRPr="005C2536">
              <w:rPr>
                <w:rFonts w:ascii="ＭＳ 明朝" w:eastAsia="ＭＳ 明朝" w:hAnsi="ＭＳ 明朝" w:hint="eastAsia"/>
                <w:szCs w:val="21"/>
              </w:rPr>
              <w:t xml:space="preserve">　</w:t>
            </w:r>
            <w:r w:rsidRPr="005C2536">
              <w:rPr>
                <w:rFonts w:ascii="ＭＳ 明朝" w:eastAsia="ＭＳ 明朝" w:hAnsi="ＭＳ 明朝"/>
                <w:szCs w:val="21"/>
              </w:rPr>
              <w:t xml:space="preserve">未成年後見は、未成年者に対して親権を行う者がないとき、又は親権を行う者が管理権を有しないときに開始する。   </w:t>
            </w:r>
          </w:p>
        </w:tc>
      </w:tr>
    </w:tbl>
    <w:p w14:paraId="0533AC46" w14:textId="77777777" w:rsidR="00C55647" w:rsidRDefault="00C55647" w:rsidP="00032BB3">
      <w:pPr>
        <w:spacing w:line="440" w:lineRule="exact"/>
        <w:ind w:firstLineChars="200" w:firstLine="480"/>
        <w:rPr>
          <w:rFonts w:ascii="ＭＳ ゴシック" w:eastAsia="ＭＳ ゴシック" w:hAnsi="ＭＳ ゴシック"/>
          <w:sz w:val="24"/>
          <w:szCs w:val="24"/>
        </w:rPr>
      </w:pPr>
    </w:p>
    <w:p w14:paraId="67BD9F8D" w14:textId="31863889" w:rsidR="00342F8B" w:rsidRPr="00EB7F6E" w:rsidRDefault="00342F8B" w:rsidP="00032BB3">
      <w:pPr>
        <w:spacing w:line="440" w:lineRule="exact"/>
        <w:ind w:firstLineChars="200" w:firstLine="48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第二節　後見の機関</w:t>
      </w:r>
    </w:p>
    <w:p w14:paraId="68488C94" w14:textId="709ECE18" w:rsidR="00280289" w:rsidRPr="00EB7F6E" w:rsidRDefault="00342F8B" w:rsidP="00032BB3">
      <w:pPr>
        <w:spacing w:line="440" w:lineRule="exact"/>
        <w:ind w:firstLineChars="300" w:firstLine="72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第一款　後見人</w:t>
      </w:r>
    </w:p>
    <w:p w14:paraId="0FB8C55E" w14:textId="77777777" w:rsidR="00342F8B" w:rsidRPr="00EB7F6E" w:rsidRDefault="00342F8B"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（成年後見人の選任）</w:t>
      </w:r>
    </w:p>
    <w:p w14:paraId="3E78536E"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第八百四十三条　家庭裁判所は、後見開始の審判をするときは、職権で、成年後見人を選任する。</w:t>
      </w:r>
    </w:p>
    <w:p w14:paraId="29258A37"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成年後見人が欠けたときは、家庭裁判所は、成年被後見人若しくはその親族その他の利害関係人の請求により又は職権で、成年後見人を選任する。</w:t>
      </w:r>
    </w:p>
    <w:p w14:paraId="20341EFF"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３　成年後見人が選任されている場合においても、家庭裁判所は、必要があると認めるときは、前項に規定する者若しくは成年後見人の請求により又は職権で、更に成年後見人を選任することができる。</w:t>
      </w:r>
    </w:p>
    <w:p w14:paraId="0A95ED43"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４　成年後見人を選任するには、成年被後見人の心身の状態並びに生活及び財産の状況、成年後見人となる者の職業及び経歴並びに成年被後見人との利害関係の有無（成年後見人となる者が法人であるときは、その事業の種類及び内容並びにその法人及びその代表者と成年被後見人との利害関係の有無）、成年被後見人の意見その他一切の事情を考慮しなければならない。</w:t>
      </w:r>
    </w:p>
    <w:p w14:paraId="34BBE7E6" w14:textId="77777777" w:rsidR="00342F8B" w:rsidRPr="00EB7F6E" w:rsidRDefault="00342F8B"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（後見人の辞任）</w:t>
      </w:r>
    </w:p>
    <w:p w14:paraId="27BC441D"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第八百四十四条　後見人は、正当な事由があるときは、家庭裁判所の許可を得て、</w:t>
      </w:r>
      <w:r w:rsidRPr="00EB7F6E">
        <w:rPr>
          <w:rFonts w:ascii="ＭＳ 明朝" w:eastAsia="ＭＳ 明朝" w:hAnsi="ＭＳ 明朝" w:hint="eastAsia"/>
          <w:sz w:val="24"/>
          <w:szCs w:val="24"/>
        </w:rPr>
        <w:lastRenderedPageBreak/>
        <w:t>その任務を辞することができる。</w:t>
      </w:r>
    </w:p>
    <w:p w14:paraId="7C8DD30A" w14:textId="77777777" w:rsidR="00342F8B" w:rsidRPr="00EB7F6E" w:rsidRDefault="00342F8B"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（辞任した後見人による新たな後見人の選任の請求）</w:t>
      </w:r>
    </w:p>
    <w:p w14:paraId="67E623E9"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第八百四十五条　後見人がその任務を辞したことによって新たに後見人を選任する必要が生じたときは、その後見人は、遅滞なく新たな後見人の選任を家庭裁判所に請求しなければならない。</w:t>
      </w:r>
    </w:p>
    <w:p w14:paraId="02FC9676" w14:textId="77777777" w:rsidR="00342F8B" w:rsidRPr="00EB7F6E" w:rsidRDefault="00342F8B"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（後見人の解任）</w:t>
      </w:r>
    </w:p>
    <w:p w14:paraId="2F24E72A" w14:textId="3EE43B38"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第八百四十六条　後見人に不正な行為、著しい不行跡その他後見の任務に適し</w:t>
      </w:r>
      <w:r w:rsidR="005B76C4">
        <w:rPr>
          <w:rFonts w:ascii="ＭＳ 明朝" w:eastAsia="ＭＳ 明朝" w:hAnsi="ＭＳ 明朝" w:hint="eastAsia"/>
          <w:sz w:val="24"/>
          <w:szCs w:val="24"/>
        </w:rPr>
        <w:t>ない</w:t>
      </w:r>
      <w:r w:rsidRPr="00EB7F6E">
        <w:rPr>
          <w:rFonts w:ascii="ＭＳ 明朝" w:eastAsia="ＭＳ 明朝" w:hAnsi="ＭＳ 明朝" w:hint="eastAsia"/>
          <w:sz w:val="24"/>
          <w:szCs w:val="24"/>
        </w:rPr>
        <w:t>事由があるときは、家庭裁判所は、後見監督人、被後見人若しくはその親族若しくは検察官の請求により又は職権で、これを解任することができる。</w:t>
      </w:r>
    </w:p>
    <w:p w14:paraId="35C4F5E0" w14:textId="77777777" w:rsidR="00342F8B" w:rsidRPr="00EB7F6E" w:rsidRDefault="00342F8B"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（後見人の欠格事由）</w:t>
      </w:r>
    </w:p>
    <w:p w14:paraId="60196505" w14:textId="77777777" w:rsidR="00342F8B" w:rsidRPr="00EB7F6E" w:rsidRDefault="00342F8B"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第八百四十七条　次に掲げる者は、後見人となることができない。</w:t>
      </w:r>
    </w:p>
    <w:p w14:paraId="49455811" w14:textId="77777777" w:rsidR="00342F8B" w:rsidRPr="00EB7F6E" w:rsidRDefault="00342F8B" w:rsidP="00A1008D">
      <w:pPr>
        <w:spacing w:line="440" w:lineRule="exact"/>
        <w:ind w:firstLineChars="118" w:firstLine="283"/>
        <w:rPr>
          <w:rFonts w:ascii="ＭＳ 明朝" w:eastAsia="ＭＳ 明朝" w:hAnsi="ＭＳ 明朝"/>
          <w:sz w:val="24"/>
          <w:szCs w:val="24"/>
        </w:rPr>
      </w:pPr>
      <w:r w:rsidRPr="00EB7F6E">
        <w:rPr>
          <w:rFonts w:ascii="ＭＳ 明朝" w:eastAsia="ＭＳ 明朝" w:hAnsi="ＭＳ 明朝" w:hint="eastAsia"/>
          <w:sz w:val="24"/>
          <w:szCs w:val="24"/>
        </w:rPr>
        <w:t>一　未成年者</w:t>
      </w:r>
    </w:p>
    <w:p w14:paraId="0450698F" w14:textId="77777777" w:rsidR="00342F8B" w:rsidRPr="00EB7F6E" w:rsidRDefault="00342F8B" w:rsidP="00A1008D">
      <w:pPr>
        <w:spacing w:line="440" w:lineRule="exact"/>
        <w:ind w:firstLineChars="118" w:firstLine="283"/>
        <w:rPr>
          <w:rFonts w:ascii="ＭＳ 明朝" w:eastAsia="ＭＳ 明朝" w:hAnsi="ＭＳ 明朝"/>
          <w:sz w:val="24"/>
          <w:szCs w:val="24"/>
        </w:rPr>
      </w:pPr>
      <w:r w:rsidRPr="00EB7F6E">
        <w:rPr>
          <w:rFonts w:ascii="ＭＳ 明朝" w:eastAsia="ＭＳ 明朝" w:hAnsi="ＭＳ 明朝" w:hint="eastAsia"/>
          <w:sz w:val="24"/>
          <w:szCs w:val="24"/>
        </w:rPr>
        <w:t>二　家庭裁判所で免ぜられた法定代理人、保佐人又は補助人</w:t>
      </w:r>
    </w:p>
    <w:p w14:paraId="1BEE3D36" w14:textId="77777777" w:rsidR="00342F8B" w:rsidRPr="00EB7F6E" w:rsidRDefault="00342F8B" w:rsidP="00A1008D">
      <w:pPr>
        <w:spacing w:line="440" w:lineRule="exact"/>
        <w:ind w:firstLineChars="118" w:firstLine="283"/>
        <w:rPr>
          <w:rFonts w:ascii="ＭＳ 明朝" w:eastAsia="ＭＳ 明朝" w:hAnsi="ＭＳ 明朝"/>
          <w:sz w:val="24"/>
          <w:szCs w:val="24"/>
        </w:rPr>
      </w:pPr>
      <w:r w:rsidRPr="00EB7F6E">
        <w:rPr>
          <w:rFonts w:ascii="ＭＳ 明朝" w:eastAsia="ＭＳ 明朝" w:hAnsi="ＭＳ 明朝" w:hint="eastAsia"/>
          <w:sz w:val="24"/>
          <w:szCs w:val="24"/>
        </w:rPr>
        <w:t>三　破産者</w:t>
      </w:r>
    </w:p>
    <w:p w14:paraId="129EA18A" w14:textId="77777777" w:rsidR="00EB7F6E" w:rsidRDefault="00342F8B" w:rsidP="00A1008D">
      <w:pPr>
        <w:spacing w:line="440" w:lineRule="exact"/>
        <w:ind w:firstLineChars="118" w:firstLine="283"/>
        <w:rPr>
          <w:rFonts w:ascii="ＭＳ 明朝" w:eastAsia="ＭＳ 明朝" w:hAnsi="ＭＳ 明朝"/>
          <w:sz w:val="24"/>
          <w:szCs w:val="24"/>
        </w:rPr>
      </w:pPr>
      <w:r w:rsidRPr="00EB7F6E">
        <w:rPr>
          <w:rFonts w:ascii="ＭＳ 明朝" w:eastAsia="ＭＳ 明朝" w:hAnsi="ＭＳ 明朝" w:hint="eastAsia"/>
          <w:sz w:val="24"/>
          <w:szCs w:val="24"/>
        </w:rPr>
        <w:t>四　被後見人に対して訴訟をし、又はした者並びにその配偶者及び直系</w:t>
      </w:r>
    </w:p>
    <w:p w14:paraId="1DAF052E" w14:textId="4483E2BF" w:rsidR="00342F8B" w:rsidRPr="00EB7F6E" w:rsidRDefault="00342F8B" w:rsidP="00A1008D">
      <w:pPr>
        <w:spacing w:line="440" w:lineRule="exact"/>
        <w:ind w:firstLineChars="118" w:firstLine="283"/>
        <w:rPr>
          <w:rFonts w:ascii="ＭＳ 明朝" w:eastAsia="ＭＳ 明朝" w:hAnsi="ＭＳ 明朝"/>
          <w:sz w:val="24"/>
          <w:szCs w:val="24"/>
        </w:rPr>
      </w:pPr>
      <w:r w:rsidRPr="00EB7F6E">
        <w:rPr>
          <w:rFonts w:ascii="ＭＳ 明朝" w:eastAsia="ＭＳ 明朝" w:hAnsi="ＭＳ 明朝" w:hint="eastAsia"/>
          <w:sz w:val="24"/>
          <w:szCs w:val="24"/>
        </w:rPr>
        <w:t>血族</w:t>
      </w:r>
    </w:p>
    <w:p w14:paraId="73390662" w14:textId="5E6670E7" w:rsidR="00342F8B" w:rsidRPr="00EB7F6E" w:rsidRDefault="00342F8B" w:rsidP="00A1008D">
      <w:pPr>
        <w:spacing w:line="440" w:lineRule="exact"/>
        <w:ind w:firstLineChars="118" w:firstLine="283"/>
        <w:rPr>
          <w:rFonts w:ascii="ＭＳ 明朝" w:eastAsia="ＭＳ 明朝" w:hAnsi="ＭＳ 明朝"/>
          <w:sz w:val="24"/>
          <w:szCs w:val="24"/>
        </w:rPr>
      </w:pPr>
      <w:r w:rsidRPr="00EB7F6E">
        <w:rPr>
          <w:rFonts w:ascii="ＭＳ 明朝" w:eastAsia="ＭＳ 明朝" w:hAnsi="ＭＳ 明朝" w:hint="eastAsia"/>
          <w:sz w:val="24"/>
          <w:szCs w:val="24"/>
        </w:rPr>
        <w:t>五　行方の知れない者</w:t>
      </w:r>
    </w:p>
    <w:p w14:paraId="7592FB5C" w14:textId="77777777" w:rsidR="00452BA6" w:rsidRDefault="00452BA6" w:rsidP="00032BB3">
      <w:pPr>
        <w:spacing w:line="440" w:lineRule="exact"/>
        <w:rPr>
          <w:rFonts w:ascii="ＭＳ 明朝" w:eastAsia="ＭＳ 明朝" w:hAnsi="ＭＳ 明朝"/>
          <w:sz w:val="24"/>
          <w:szCs w:val="24"/>
        </w:rPr>
      </w:pPr>
    </w:p>
    <w:tbl>
      <w:tblPr>
        <w:tblStyle w:val="a9"/>
        <w:tblW w:w="0" w:type="auto"/>
        <w:tblInd w:w="-147" w:type="dxa"/>
        <w:tblLook w:val="04A0" w:firstRow="1" w:lastRow="0" w:firstColumn="1" w:lastColumn="0" w:noHBand="0" w:noVBand="1"/>
      </w:tblPr>
      <w:tblGrid>
        <w:gridCol w:w="8642"/>
      </w:tblGrid>
      <w:tr w:rsidR="00452BA6" w14:paraId="745B2784" w14:textId="77777777" w:rsidTr="004C4032">
        <w:tc>
          <w:tcPr>
            <w:tcW w:w="8642" w:type="dxa"/>
            <w:tcBorders>
              <w:top w:val="dotted" w:sz="4" w:space="0" w:color="auto"/>
              <w:left w:val="dotted" w:sz="4" w:space="0" w:color="auto"/>
              <w:bottom w:val="dotted" w:sz="4" w:space="0" w:color="auto"/>
              <w:right w:val="dotted" w:sz="4" w:space="0" w:color="auto"/>
            </w:tcBorders>
          </w:tcPr>
          <w:p w14:paraId="53E3FFF6" w14:textId="45CF0942" w:rsidR="00E13F4A" w:rsidRPr="005C2536" w:rsidRDefault="00B03B05" w:rsidP="00032BB3">
            <w:pPr>
              <w:spacing w:line="440" w:lineRule="exact"/>
              <w:jc w:val="center"/>
              <w:rPr>
                <w:rFonts w:ascii="ＭＳ 明朝" w:eastAsia="ＭＳ 明朝" w:hAnsi="ＭＳ 明朝"/>
                <w:szCs w:val="21"/>
              </w:rPr>
            </w:pPr>
            <w:r w:rsidRPr="005C2536">
              <w:rPr>
                <w:rFonts w:ascii="ＭＳ 明朝" w:eastAsia="ＭＳ 明朝" w:hAnsi="ＭＳ 明朝"/>
                <w:szCs w:val="21"/>
              </w:rPr>
              <w:t>〔参考〕</w:t>
            </w:r>
            <w:r w:rsidR="00E13F4A" w:rsidRPr="005C2536">
              <w:rPr>
                <w:rFonts w:ascii="ＭＳ 明朝" w:eastAsia="ＭＳ 明朝" w:hAnsi="ＭＳ 明朝" w:hint="eastAsia"/>
                <w:szCs w:val="21"/>
              </w:rPr>
              <w:t>令和八年法律第四五号による改正後の民法</w:t>
            </w:r>
          </w:p>
          <w:p w14:paraId="6CDF5482" w14:textId="4BD1171C" w:rsidR="00E13F4A" w:rsidRPr="005C2536" w:rsidRDefault="00E13F4A" w:rsidP="00032BB3">
            <w:pPr>
              <w:spacing w:line="440" w:lineRule="exact"/>
              <w:jc w:val="center"/>
              <w:rPr>
                <w:rFonts w:ascii="ＭＳ 明朝" w:eastAsia="ＭＳ 明朝" w:hAnsi="ＭＳ 明朝"/>
                <w:szCs w:val="21"/>
              </w:rPr>
            </w:pPr>
            <w:r w:rsidRPr="005C2536">
              <w:rPr>
                <w:rFonts w:ascii="ＭＳ 明朝" w:eastAsia="ＭＳ 明朝" w:hAnsi="ＭＳ 明朝" w:hint="eastAsia"/>
                <w:szCs w:val="21"/>
              </w:rPr>
              <w:t>（</w:t>
            </w:r>
            <w:r w:rsidR="00F467E0" w:rsidRPr="005C2536">
              <w:rPr>
                <w:rFonts w:ascii="ＭＳ 明朝" w:eastAsia="ＭＳ 明朝" w:hAnsi="ＭＳ 明朝"/>
                <w:szCs w:val="21"/>
              </w:rPr>
              <w:t>公布の日（令和八年六月二四日）</w:t>
            </w:r>
            <w:r w:rsidRPr="005C2536">
              <w:rPr>
                <w:rFonts w:ascii="ＭＳ 明朝" w:eastAsia="ＭＳ 明朝" w:hAnsi="ＭＳ 明朝"/>
                <w:szCs w:val="21"/>
              </w:rPr>
              <w:t>から起算して二年六月</w:t>
            </w:r>
            <w:r w:rsidRPr="005C2536">
              <w:rPr>
                <w:rFonts w:ascii="ＭＳ 明朝" w:eastAsia="ＭＳ 明朝" w:hAnsi="ＭＳ 明朝" w:hint="eastAsia"/>
                <w:szCs w:val="21"/>
              </w:rPr>
              <w:t>以内に施行）</w:t>
            </w:r>
          </w:p>
          <w:p w14:paraId="27A170B9" w14:textId="77777777" w:rsidR="00452BA6" w:rsidRPr="005C2536" w:rsidRDefault="00452BA6" w:rsidP="00032BB3">
            <w:pPr>
              <w:spacing w:line="440" w:lineRule="exact"/>
              <w:ind w:firstLineChars="200" w:firstLine="420"/>
              <w:jc w:val="left"/>
              <w:rPr>
                <w:rFonts w:ascii="ＭＳ 明朝" w:eastAsia="ＭＳ 明朝" w:hAnsi="ＭＳ 明朝"/>
                <w:szCs w:val="21"/>
              </w:rPr>
            </w:pPr>
          </w:p>
          <w:p w14:paraId="4966DCF5" w14:textId="1EE5B172" w:rsidR="00452BA6" w:rsidRPr="005C2536" w:rsidRDefault="00452BA6" w:rsidP="00032BB3">
            <w:pPr>
              <w:spacing w:line="440" w:lineRule="exact"/>
              <w:ind w:firstLineChars="200" w:firstLine="420"/>
              <w:jc w:val="left"/>
              <w:rPr>
                <w:rFonts w:ascii="ＭＳ ゴシック" w:eastAsia="ＭＳ ゴシック" w:hAnsi="ＭＳ ゴシック"/>
                <w:szCs w:val="21"/>
              </w:rPr>
            </w:pPr>
            <w:r w:rsidRPr="005C2536">
              <w:rPr>
                <w:rFonts w:ascii="ＭＳ ゴシック" w:eastAsia="ＭＳ ゴシック" w:hAnsi="ＭＳ ゴシック"/>
                <w:szCs w:val="21"/>
              </w:rPr>
              <w:t>第</w:t>
            </w:r>
            <w:r w:rsidRPr="005C2536">
              <w:rPr>
                <w:rFonts w:ascii="ＭＳ ゴシック" w:eastAsia="ＭＳ ゴシック" w:hAnsi="ＭＳ ゴシック" w:hint="eastAsia"/>
                <w:szCs w:val="21"/>
              </w:rPr>
              <w:t>二</w:t>
            </w:r>
            <w:r w:rsidRPr="005C2536">
              <w:rPr>
                <w:rFonts w:ascii="ＭＳ ゴシック" w:eastAsia="ＭＳ ゴシック" w:hAnsi="ＭＳ ゴシック"/>
                <w:szCs w:val="21"/>
              </w:rPr>
              <w:t>節 未成年後見</w:t>
            </w:r>
            <w:r w:rsidRPr="005C2536">
              <w:rPr>
                <w:rFonts w:ascii="ＭＳ ゴシック" w:eastAsia="ＭＳ ゴシック" w:hAnsi="ＭＳ ゴシック" w:hint="eastAsia"/>
                <w:szCs w:val="21"/>
              </w:rPr>
              <w:t>の期間</w:t>
            </w:r>
          </w:p>
          <w:p w14:paraId="4A3089E6" w14:textId="32FE41AB" w:rsidR="00452BA6" w:rsidRPr="005C2536" w:rsidRDefault="00452BA6" w:rsidP="00032BB3">
            <w:pPr>
              <w:spacing w:line="440" w:lineRule="exact"/>
              <w:ind w:firstLineChars="200" w:firstLine="420"/>
              <w:jc w:val="left"/>
              <w:rPr>
                <w:rFonts w:ascii="ＭＳ ゴシック" w:eastAsia="ＭＳ ゴシック" w:hAnsi="ＭＳ ゴシック"/>
                <w:szCs w:val="21"/>
              </w:rPr>
            </w:pPr>
            <w:r w:rsidRPr="005C2536">
              <w:rPr>
                <w:rFonts w:ascii="ＭＳ ゴシック" w:eastAsia="ＭＳ ゴシック" w:hAnsi="ＭＳ ゴシック" w:hint="eastAsia"/>
                <w:szCs w:val="21"/>
              </w:rPr>
              <w:t xml:space="preserve">　第一款　未成年後見人</w:t>
            </w:r>
          </w:p>
          <w:p w14:paraId="69DFCE25" w14:textId="401313A5" w:rsidR="00452BA6" w:rsidRPr="005C2536" w:rsidRDefault="00452BA6" w:rsidP="00032BB3">
            <w:pPr>
              <w:spacing w:line="440" w:lineRule="exact"/>
              <w:jc w:val="left"/>
              <w:rPr>
                <w:rFonts w:ascii="ＭＳ 明朝" w:eastAsia="ＭＳ 明朝" w:hAnsi="ＭＳ 明朝"/>
                <w:szCs w:val="21"/>
              </w:rPr>
            </w:pPr>
            <w:r w:rsidRPr="005C2536">
              <w:rPr>
                <w:rFonts w:ascii="ＭＳ 明朝" w:eastAsia="ＭＳ 明朝" w:hAnsi="ＭＳ 明朝"/>
                <w:szCs w:val="21"/>
              </w:rPr>
              <w:t>第八百四十三条</w:t>
            </w:r>
            <w:r w:rsidRPr="005C2536">
              <w:rPr>
                <w:rFonts w:ascii="ＭＳ 明朝" w:eastAsia="ＭＳ 明朝" w:hAnsi="ＭＳ 明朝" w:hint="eastAsia"/>
                <w:szCs w:val="21"/>
              </w:rPr>
              <w:t xml:space="preserve">　</w:t>
            </w:r>
            <w:r w:rsidRPr="005C2536">
              <w:rPr>
                <w:rFonts w:ascii="ＭＳ 明朝" w:eastAsia="ＭＳ 明朝" w:hAnsi="ＭＳ 明朝"/>
                <w:szCs w:val="21"/>
              </w:rPr>
              <w:t>削除</w:t>
            </w:r>
          </w:p>
          <w:p w14:paraId="4E586234" w14:textId="311A2C00" w:rsidR="00F0181F" w:rsidRPr="005C2536" w:rsidRDefault="00F0181F" w:rsidP="00A1008D">
            <w:pPr>
              <w:spacing w:line="440" w:lineRule="exact"/>
              <w:ind w:firstLineChars="100" w:firstLine="210"/>
              <w:jc w:val="left"/>
              <w:rPr>
                <w:rFonts w:ascii="ＭＳ 明朝" w:eastAsia="ＭＳ 明朝" w:hAnsi="ＭＳ 明朝"/>
                <w:szCs w:val="21"/>
              </w:rPr>
            </w:pPr>
            <w:r w:rsidRPr="005C2536">
              <w:rPr>
                <w:rFonts w:ascii="ＭＳ 明朝" w:eastAsia="ＭＳ 明朝" w:hAnsi="ＭＳ 明朝" w:hint="eastAsia"/>
                <w:szCs w:val="21"/>
              </w:rPr>
              <w:t>（未成年後見人の辞任）</w:t>
            </w:r>
          </w:p>
          <w:p w14:paraId="1A933420" w14:textId="483C0737" w:rsidR="00452BA6" w:rsidRPr="005C2536" w:rsidRDefault="00F0181F" w:rsidP="00032BB3">
            <w:pPr>
              <w:spacing w:line="440" w:lineRule="exact"/>
              <w:ind w:left="210" w:hangingChars="100" w:hanging="210"/>
              <w:jc w:val="left"/>
              <w:rPr>
                <w:rFonts w:ascii="ＭＳ 明朝" w:eastAsia="ＭＳ 明朝" w:hAnsi="ＭＳ 明朝"/>
                <w:szCs w:val="21"/>
              </w:rPr>
            </w:pPr>
            <w:r w:rsidRPr="005C2536">
              <w:rPr>
                <w:rFonts w:ascii="ＭＳ 明朝" w:eastAsia="ＭＳ 明朝" w:hAnsi="ＭＳ 明朝" w:hint="eastAsia"/>
                <w:szCs w:val="21"/>
              </w:rPr>
              <w:t xml:space="preserve">第八百四十四条　</w:t>
            </w:r>
            <w:r w:rsidRPr="005C2536">
              <w:rPr>
                <w:rFonts w:ascii="ＭＳ 明朝" w:eastAsia="ＭＳ 明朝" w:hAnsi="ＭＳ 明朝"/>
                <w:szCs w:val="21"/>
              </w:rPr>
              <w:t>未成年後見人は、正当な事由があるときは、</w:t>
            </w:r>
            <w:r w:rsidRPr="005C2536">
              <w:rPr>
                <w:rFonts w:ascii="ＭＳ 明朝" w:eastAsia="ＭＳ 明朝" w:hAnsi="ＭＳ 明朝" w:hint="eastAsia"/>
                <w:szCs w:val="21"/>
              </w:rPr>
              <w:t>家庭</w:t>
            </w:r>
            <w:r w:rsidRPr="005C2536">
              <w:rPr>
                <w:rFonts w:ascii="ＭＳ 明朝" w:eastAsia="ＭＳ 明朝" w:hAnsi="ＭＳ 明朝"/>
                <w:szCs w:val="21"/>
              </w:rPr>
              <w:t>庭裁判所の許可を得て、その任務を辞することができる</w:t>
            </w:r>
            <w:r w:rsidRPr="005C2536">
              <w:rPr>
                <w:rFonts w:ascii="ＭＳ 明朝" w:eastAsia="ＭＳ 明朝" w:hAnsi="ＭＳ 明朝" w:hint="eastAsia"/>
                <w:szCs w:val="21"/>
              </w:rPr>
              <w:t>。</w:t>
            </w:r>
          </w:p>
          <w:p w14:paraId="4FC0093F" w14:textId="1DBFF9E3" w:rsidR="00F0181F" w:rsidRPr="005C2536" w:rsidRDefault="00F0181F" w:rsidP="00A1008D">
            <w:pPr>
              <w:spacing w:line="440" w:lineRule="exact"/>
              <w:ind w:leftChars="100" w:left="210"/>
              <w:jc w:val="left"/>
              <w:rPr>
                <w:rFonts w:ascii="ＭＳ 明朝" w:eastAsia="ＭＳ 明朝" w:hAnsi="ＭＳ 明朝"/>
                <w:szCs w:val="21"/>
              </w:rPr>
            </w:pPr>
            <w:r w:rsidRPr="005C2536">
              <w:rPr>
                <w:rFonts w:ascii="ＭＳ 明朝" w:eastAsia="ＭＳ 明朝" w:hAnsi="ＭＳ 明朝" w:hint="eastAsia"/>
                <w:szCs w:val="21"/>
              </w:rPr>
              <w:t>（辞任した未成年後見人による新たな未成年後見人の選任の請求）</w:t>
            </w:r>
          </w:p>
          <w:p w14:paraId="4E07D159" w14:textId="52951A98" w:rsidR="00F0181F" w:rsidRPr="005C2536" w:rsidRDefault="00F0181F" w:rsidP="00032BB3">
            <w:pPr>
              <w:spacing w:line="440" w:lineRule="exact"/>
              <w:ind w:left="210" w:hangingChars="100" w:hanging="210"/>
              <w:jc w:val="left"/>
              <w:rPr>
                <w:rFonts w:ascii="ＭＳ 明朝" w:eastAsia="ＭＳ 明朝" w:hAnsi="ＭＳ 明朝"/>
                <w:szCs w:val="21"/>
              </w:rPr>
            </w:pPr>
            <w:r w:rsidRPr="005C2536">
              <w:rPr>
                <w:rFonts w:ascii="ＭＳ 明朝" w:eastAsia="ＭＳ 明朝" w:hAnsi="ＭＳ 明朝" w:hint="eastAsia"/>
                <w:szCs w:val="21"/>
              </w:rPr>
              <w:t xml:space="preserve">第八百四十五条　</w:t>
            </w:r>
            <w:r w:rsidRPr="005C2536">
              <w:rPr>
                <w:rFonts w:ascii="ＭＳ 明朝" w:eastAsia="ＭＳ 明朝" w:hAnsi="ＭＳ 明朝"/>
                <w:szCs w:val="21"/>
              </w:rPr>
              <w:t>未成年後見人がその任務を辞したことによって新たに未成年後見人を選</w:t>
            </w:r>
            <w:r w:rsidRPr="005C2536">
              <w:rPr>
                <w:rFonts w:ascii="ＭＳ 明朝" w:eastAsia="ＭＳ 明朝" w:hAnsi="ＭＳ 明朝"/>
                <w:szCs w:val="21"/>
              </w:rPr>
              <w:lastRenderedPageBreak/>
              <w:t>任する必要が生じたときは、辞任した未成年後見人は、遅滞なく新たな未成年後見人の選任を家庭裁判所に請求しなければならない。</w:t>
            </w:r>
          </w:p>
          <w:p w14:paraId="4F597A25" w14:textId="2D5CC937" w:rsidR="00DD058D" w:rsidRPr="005C2536" w:rsidRDefault="00DD058D" w:rsidP="00A1008D">
            <w:pPr>
              <w:spacing w:line="440" w:lineRule="exact"/>
              <w:ind w:firstLineChars="100" w:firstLine="210"/>
              <w:jc w:val="left"/>
              <w:rPr>
                <w:rFonts w:ascii="ＭＳ 明朝" w:eastAsia="ＭＳ 明朝" w:hAnsi="ＭＳ 明朝"/>
                <w:szCs w:val="21"/>
              </w:rPr>
            </w:pPr>
            <w:r w:rsidRPr="005C2536">
              <w:rPr>
                <w:rFonts w:ascii="ＭＳ 明朝" w:eastAsia="ＭＳ 明朝" w:hAnsi="ＭＳ 明朝" w:hint="eastAsia"/>
                <w:szCs w:val="21"/>
              </w:rPr>
              <w:t>（未成年後見人の解任）</w:t>
            </w:r>
          </w:p>
          <w:p w14:paraId="64933C32" w14:textId="279E400D" w:rsidR="00452BA6" w:rsidRPr="005C2536" w:rsidRDefault="00DD058D" w:rsidP="00032BB3">
            <w:pPr>
              <w:spacing w:line="440" w:lineRule="exact"/>
              <w:ind w:left="210" w:hangingChars="100" w:hanging="210"/>
              <w:jc w:val="left"/>
              <w:rPr>
                <w:rFonts w:ascii="ＭＳ 明朝" w:eastAsia="ＭＳ 明朝" w:hAnsi="ＭＳ 明朝"/>
                <w:szCs w:val="21"/>
              </w:rPr>
            </w:pPr>
            <w:r w:rsidRPr="005C2536">
              <w:rPr>
                <w:rFonts w:ascii="ＭＳ 明朝" w:eastAsia="ＭＳ 明朝" w:hAnsi="ＭＳ 明朝" w:hint="eastAsia"/>
                <w:szCs w:val="21"/>
              </w:rPr>
              <w:t xml:space="preserve">第八百四十六条　</w:t>
            </w:r>
            <w:r w:rsidRPr="005C2536">
              <w:rPr>
                <w:rFonts w:ascii="ＭＳ 明朝" w:eastAsia="ＭＳ 明朝" w:hAnsi="ＭＳ 明朝"/>
                <w:szCs w:val="21"/>
              </w:rPr>
              <w:t>未成年後見人に不正な行為、著しい不行跡その他未成年後見の任務に適しない事由があるときは、家庭裁判所は、未成年後見監督人、未成年被後見人若しくはその親族若しくは検察官の請求により又は職権で、これを解任することができる。</w:t>
            </w:r>
          </w:p>
          <w:p w14:paraId="176EF1F5" w14:textId="57E2AF9A" w:rsidR="00DD058D" w:rsidRPr="005C2536" w:rsidRDefault="00DD058D" w:rsidP="00A1008D">
            <w:pPr>
              <w:spacing w:line="440" w:lineRule="exact"/>
              <w:ind w:firstLineChars="100" w:firstLine="210"/>
              <w:jc w:val="left"/>
              <w:rPr>
                <w:rFonts w:ascii="ＭＳ 明朝" w:eastAsia="ＭＳ 明朝" w:hAnsi="ＭＳ 明朝"/>
                <w:szCs w:val="21"/>
              </w:rPr>
            </w:pPr>
            <w:r w:rsidRPr="005C2536">
              <w:rPr>
                <w:rFonts w:ascii="ＭＳ 明朝" w:eastAsia="ＭＳ 明朝" w:hAnsi="ＭＳ 明朝" w:hint="eastAsia"/>
                <w:szCs w:val="21"/>
              </w:rPr>
              <w:t>（未成年後見人の解任）</w:t>
            </w:r>
          </w:p>
          <w:p w14:paraId="0A378876" w14:textId="51C9D250" w:rsidR="00452BA6" w:rsidRPr="005C2536" w:rsidRDefault="00DD058D" w:rsidP="007A55ED">
            <w:pPr>
              <w:spacing w:line="440" w:lineRule="exact"/>
              <w:ind w:left="210" w:hangingChars="100" w:hanging="210"/>
              <w:jc w:val="left"/>
              <w:rPr>
                <w:rFonts w:ascii="ＭＳ 明朝" w:eastAsia="ＭＳ 明朝" w:hAnsi="ＭＳ 明朝"/>
                <w:szCs w:val="21"/>
              </w:rPr>
            </w:pPr>
            <w:r w:rsidRPr="005C2536">
              <w:rPr>
                <w:rFonts w:ascii="ＭＳ 明朝" w:eastAsia="ＭＳ 明朝" w:hAnsi="ＭＳ 明朝" w:hint="eastAsia"/>
                <w:szCs w:val="21"/>
              </w:rPr>
              <w:t xml:space="preserve">第八百四十六条　</w:t>
            </w:r>
            <w:r w:rsidRPr="005C2536">
              <w:rPr>
                <w:rFonts w:ascii="ＭＳ 明朝" w:eastAsia="ＭＳ 明朝" w:hAnsi="ＭＳ 明朝"/>
                <w:szCs w:val="21"/>
              </w:rPr>
              <w:t>未成年後見人に不正な行為、著しい不行跡その他未成年後見の任務に適しない事由があるときは、家庭裁判所は、未成年後見監督人、未成年被後見人若しくはその親族若しくは検察官の請求により又は職権で、これを解任することができる。</w:t>
            </w:r>
          </w:p>
          <w:p w14:paraId="2B85102F" w14:textId="22C836B5" w:rsidR="00F132B3" w:rsidRPr="005C2536" w:rsidRDefault="00F132B3" w:rsidP="00A1008D">
            <w:pPr>
              <w:spacing w:line="440" w:lineRule="exact"/>
              <w:ind w:firstLineChars="100" w:firstLine="210"/>
              <w:jc w:val="left"/>
              <w:rPr>
                <w:rFonts w:ascii="ＭＳ 明朝" w:eastAsia="ＭＳ 明朝" w:hAnsi="ＭＳ 明朝"/>
                <w:szCs w:val="21"/>
              </w:rPr>
            </w:pPr>
            <w:r w:rsidRPr="005C2536">
              <w:rPr>
                <w:rFonts w:ascii="ＭＳ 明朝" w:eastAsia="ＭＳ 明朝" w:hAnsi="ＭＳ 明朝" w:hint="eastAsia"/>
                <w:szCs w:val="21"/>
              </w:rPr>
              <w:t>（未成年後見人の欠格事由）</w:t>
            </w:r>
          </w:p>
          <w:p w14:paraId="2ACA9C57" w14:textId="4F98A06F" w:rsidR="00F132B3" w:rsidRPr="005C2536" w:rsidRDefault="00F132B3" w:rsidP="00032BB3">
            <w:pPr>
              <w:spacing w:line="440" w:lineRule="exact"/>
              <w:jc w:val="left"/>
              <w:rPr>
                <w:rFonts w:ascii="ＭＳ 明朝" w:eastAsia="ＭＳ 明朝" w:hAnsi="ＭＳ 明朝"/>
                <w:szCs w:val="21"/>
              </w:rPr>
            </w:pPr>
            <w:r w:rsidRPr="005C2536">
              <w:rPr>
                <w:rFonts w:ascii="ＭＳ 明朝" w:eastAsia="ＭＳ 明朝" w:hAnsi="ＭＳ 明朝" w:hint="eastAsia"/>
                <w:szCs w:val="21"/>
              </w:rPr>
              <w:t xml:space="preserve">第八百四十七条　</w:t>
            </w:r>
            <w:r w:rsidRPr="005C2536">
              <w:rPr>
                <w:rFonts w:ascii="ＭＳ 明朝" w:eastAsia="ＭＳ 明朝" w:hAnsi="ＭＳ 明朝"/>
                <w:szCs w:val="21"/>
              </w:rPr>
              <w:t>次に掲げる者は、未成年後見人となることができない。</w:t>
            </w:r>
          </w:p>
          <w:p w14:paraId="2E673987" w14:textId="20585EA1" w:rsidR="00452BA6" w:rsidRPr="005C2536" w:rsidRDefault="00F132B3" w:rsidP="005C2536">
            <w:pPr>
              <w:spacing w:line="440" w:lineRule="exact"/>
              <w:ind w:leftChars="102" w:left="460" w:hangingChars="117" w:hanging="246"/>
              <w:jc w:val="left"/>
              <w:rPr>
                <w:rFonts w:ascii="ＭＳ 明朝" w:eastAsia="ＭＳ 明朝" w:hAnsi="ＭＳ 明朝"/>
                <w:szCs w:val="21"/>
              </w:rPr>
            </w:pPr>
            <w:r w:rsidRPr="005C2536">
              <w:rPr>
                <w:rFonts w:ascii="ＭＳ 明朝" w:eastAsia="ＭＳ 明朝" w:hAnsi="ＭＳ 明朝" w:hint="eastAsia"/>
                <w:szCs w:val="21"/>
              </w:rPr>
              <w:t xml:space="preserve">一　</w:t>
            </w:r>
            <w:r w:rsidRPr="005C2536">
              <w:rPr>
                <w:rFonts w:ascii="ＭＳ 明朝" w:eastAsia="ＭＳ 明朝" w:hAnsi="ＭＳ 明朝"/>
                <w:szCs w:val="21"/>
              </w:rPr>
              <w:t>（略</w:t>
            </w:r>
            <w:r w:rsidRPr="005C2536">
              <w:rPr>
                <w:rFonts w:ascii="ＭＳ 明朝" w:eastAsia="ＭＳ 明朝" w:hAnsi="ＭＳ 明朝" w:hint="eastAsia"/>
                <w:szCs w:val="21"/>
              </w:rPr>
              <w:t>）</w:t>
            </w:r>
          </w:p>
          <w:p w14:paraId="2375161A" w14:textId="4CE2E69C" w:rsidR="00F132B3" w:rsidRPr="005C2536" w:rsidRDefault="00F132B3" w:rsidP="005C2536">
            <w:pPr>
              <w:spacing w:line="440" w:lineRule="exact"/>
              <w:ind w:leftChars="102" w:left="460" w:hangingChars="117" w:hanging="246"/>
              <w:jc w:val="left"/>
              <w:rPr>
                <w:rFonts w:ascii="ＭＳ 明朝" w:eastAsia="ＭＳ 明朝" w:hAnsi="ＭＳ 明朝"/>
                <w:szCs w:val="21"/>
              </w:rPr>
            </w:pPr>
            <w:r w:rsidRPr="005C2536">
              <w:rPr>
                <w:rFonts w:ascii="ＭＳ 明朝" w:eastAsia="ＭＳ 明朝" w:hAnsi="ＭＳ 明朝" w:hint="eastAsia"/>
                <w:szCs w:val="21"/>
              </w:rPr>
              <w:t>二　家庭裁判所で免ぜられた法定代理人又は補助人（第八百七十六条の五第三号の事由により解任されたものを除く。）</w:t>
            </w:r>
          </w:p>
          <w:p w14:paraId="5DDDA54E" w14:textId="56B9FA27" w:rsidR="00F132B3" w:rsidRPr="005C2536" w:rsidRDefault="00F132B3" w:rsidP="005C2536">
            <w:pPr>
              <w:spacing w:line="440" w:lineRule="exact"/>
              <w:ind w:leftChars="102" w:left="460" w:hangingChars="117" w:hanging="246"/>
              <w:jc w:val="left"/>
              <w:rPr>
                <w:rFonts w:ascii="ＭＳ 明朝" w:eastAsia="ＭＳ 明朝" w:hAnsi="ＭＳ 明朝"/>
                <w:szCs w:val="21"/>
              </w:rPr>
            </w:pPr>
            <w:r w:rsidRPr="005C2536">
              <w:rPr>
                <w:rFonts w:ascii="ＭＳ 明朝" w:eastAsia="ＭＳ 明朝" w:hAnsi="ＭＳ 明朝" w:hint="eastAsia"/>
                <w:szCs w:val="21"/>
              </w:rPr>
              <w:t xml:space="preserve">三　</w:t>
            </w:r>
            <w:r w:rsidRPr="005C2536">
              <w:rPr>
                <w:rFonts w:ascii="ＭＳ 明朝" w:eastAsia="ＭＳ 明朝" w:hAnsi="ＭＳ 明朝"/>
                <w:szCs w:val="21"/>
              </w:rPr>
              <w:t>（略）</w:t>
            </w:r>
          </w:p>
          <w:p w14:paraId="1B875F5F" w14:textId="3FAC3B8B" w:rsidR="00B421B1" w:rsidRPr="005C2536" w:rsidRDefault="00F132B3" w:rsidP="005C2536">
            <w:pPr>
              <w:spacing w:line="440" w:lineRule="exact"/>
              <w:ind w:leftChars="102" w:left="460" w:hangingChars="117" w:hanging="246"/>
              <w:jc w:val="left"/>
              <w:rPr>
                <w:rFonts w:ascii="ＭＳ 明朝" w:eastAsia="ＭＳ 明朝" w:hAnsi="ＭＳ 明朝"/>
                <w:szCs w:val="21"/>
              </w:rPr>
            </w:pPr>
            <w:r w:rsidRPr="005C2536">
              <w:rPr>
                <w:rFonts w:ascii="ＭＳ 明朝" w:eastAsia="ＭＳ 明朝" w:hAnsi="ＭＳ 明朝" w:hint="eastAsia"/>
                <w:szCs w:val="21"/>
              </w:rPr>
              <w:t xml:space="preserve">四　</w:t>
            </w:r>
            <w:r w:rsidRPr="005C2536">
              <w:rPr>
                <w:rFonts w:ascii="ＭＳ 明朝" w:eastAsia="ＭＳ 明朝" w:hAnsi="ＭＳ 明朝"/>
                <w:szCs w:val="21"/>
              </w:rPr>
              <w:t>未成年被後見人に対して訴訟をし、又はした者並びにその配偶者及び直系血族</w:t>
            </w:r>
          </w:p>
          <w:p w14:paraId="0F7AC819" w14:textId="7AFCA48A" w:rsidR="00452BA6" w:rsidRPr="005C2536" w:rsidRDefault="00F132B3" w:rsidP="005C2536">
            <w:pPr>
              <w:spacing w:line="440" w:lineRule="exact"/>
              <w:ind w:leftChars="102" w:left="460" w:hangingChars="117" w:hanging="246"/>
              <w:jc w:val="left"/>
              <w:rPr>
                <w:rFonts w:ascii="ＭＳ 明朝" w:eastAsia="ＭＳ 明朝" w:hAnsi="ＭＳ 明朝"/>
                <w:szCs w:val="21"/>
              </w:rPr>
            </w:pPr>
            <w:r w:rsidRPr="005C2536">
              <w:rPr>
                <w:rFonts w:ascii="ＭＳ 明朝" w:eastAsia="ＭＳ 明朝" w:hAnsi="ＭＳ 明朝" w:hint="eastAsia"/>
                <w:szCs w:val="21"/>
              </w:rPr>
              <w:t>五　（略）</w:t>
            </w:r>
          </w:p>
        </w:tc>
      </w:tr>
    </w:tbl>
    <w:p w14:paraId="04A5B84F" w14:textId="77777777" w:rsidR="00452BA6" w:rsidRPr="00452BA6" w:rsidRDefault="00452BA6" w:rsidP="00032BB3">
      <w:pPr>
        <w:spacing w:line="440" w:lineRule="exact"/>
        <w:rPr>
          <w:rFonts w:ascii="ＭＳ 明朝" w:eastAsia="ＭＳ 明朝" w:hAnsi="ＭＳ 明朝"/>
          <w:sz w:val="24"/>
          <w:szCs w:val="24"/>
        </w:rPr>
      </w:pPr>
    </w:p>
    <w:p w14:paraId="161C5F7A" w14:textId="235F629B" w:rsidR="00342F8B" w:rsidRPr="00EB7F6E" w:rsidRDefault="00342F8B" w:rsidP="00032BB3">
      <w:pPr>
        <w:spacing w:line="440" w:lineRule="exact"/>
        <w:ind w:firstLineChars="200" w:firstLine="480"/>
        <w:rPr>
          <w:rFonts w:ascii="ＭＳ ゴシック" w:eastAsia="ＭＳ ゴシック" w:hAnsi="ＭＳ ゴシック"/>
          <w:sz w:val="24"/>
          <w:szCs w:val="24"/>
        </w:rPr>
      </w:pPr>
      <w:r w:rsidRPr="00EB7F6E">
        <w:rPr>
          <w:rFonts w:ascii="ＭＳ ゴシック" w:eastAsia="ＭＳ ゴシック" w:hAnsi="ＭＳ ゴシック"/>
          <w:sz w:val="24"/>
          <w:szCs w:val="24"/>
        </w:rPr>
        <w:t>第三節　後見の事務</w:t>
      </w:r>
    </w:p>
    <w:p w14:paraId="0FCB6925" w14:textId="77777777" w:rsidR="00342F8B" w:rsidRPr="00EB7F6E" w:rsidRDefault="00342F8B"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（財産の管理及び代表）</w:t>
      </w:r>
    </w:p>
    <w:p w14:paraId="098D6019" w14:textId="2F70654A"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第八百五十九条　後見人は、被後見人の財産を管理し、かつ、その財産に関する法律行為について被後見人を代表する。</w:t>
      </w:r>
    </w:p>
    <w:p w14:paraId="3E06EA8F" w14:textId="0FAC66A4"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第八百二十四条ただし書の規定は、前項の場合について準用する。</w:t>
      </w:r>
    </w:p>
    <w:p w14:paraId="2B86F862" w14:textId="0A37C40F" w:rsidR="00342F8B" w:rsidRPr="00EB7F6E" w:rsidRDefault="00342F8B"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（成年後見人が数人ある場合の権限の行使等）</w:t>
      </w:r>
    </w:p>
    <w:p w14:paraId="73F3A389"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第八百五十九条の二　成年後見人が数人あるときは、家庭裁判所は、職権で、数人の成年後見人が、共同して又は事務を分掌して、その権限を行使すべきことを定めることができる。</w:t>
      </w:r>
    </w:p>
    <w:p w14:paraId="64D5BA19"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家庭裁判所は、職権で、前項の規定による定めを取り消すことができる。</w:t>
      </w:r>
    </w:p>
    <w:p w14:paraId="1C00030F" w14:textId="765150AF" w:rsidR="00342F8B"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lastRenderedPageBreak/>
        <w:t>３　成年後見人が数人あるときは、第三者の意思表示は、その一人に対してすれば足りる。</w:t>
      </w:r>
    </w:p>
    <w:p w14:paraId="513F80EC" w14:textId="77777777" w:rsidR="00CA00F8" w:rsidRPr="00EB7F6E" w:rsidRDefault="00CA00F8" w:rsidP="00032BB3">
      <w:pPr>
        <w:spacing w:line="440" w:lineRule="exact"/>
        <w:ind w:left="240" w:hangingChars="100" w:hanging="240"/>
        <w:rPr>
          <w:rFonts w:ascii="ＭＳ 明朝" w:eastAsia="ＭＳ 明朝" w:hAnsi="ＭＳ 明朝"/>
          <w:sz w:val="24"/>
          <w:szCs w:val="24"/>
        </w:rPr>
      </w:pPr>
    </w:p>
    <w:tbl>
      <w:tblPr>
        <w:tblStyle w:val="a9"/>
        <w:tblW w:w="0" w:type="auto"/>
        <w:tblInd w:w="-147" w:type="dxa"/>
        <w:tblLook w:val="04A0" w:firstRow="1" w:lastRow="0" w:firstColumn="1" w:lastColumn="0" w:noHBand="0" w:noVBand="1"/>
      </w:tblPr>
      <w:tblGrid>
        <w:gridCol w:w="8642"/>
      </w:tblGrid>
      <w:tr w:rsidR="00F132B3" w14:paraId="107A4EB3" w14:textId="77777777" w:rsidTr="004C4032">
        <w:tc>
          <w:tcPr>
            <w:tcW w:w="8642" w:type="dxa"/>
            <w:tcBorders>
              <w:top w:val="dotted" w:sz="4" w:space="0" w:color="auto"/>
              <w:left w:val="dotted" w:sz="4" w:space="0" w:color="auto"/>
              <w:bottom w:val="dotted" w:sz="4" w:space="0" w:color="auto"/>
              <w:right w:val="dotted" w:sz="4" w:space="0" w:color="auto"/>
            </w:tcBorders>
          </w:tcPr>
          <w:p w14:paraId="4EB9FEC1" w14:textId="1272943B" w:rsidR="00E13F4A" w:rsidRPr="005C2536" w:rsidRDefault="00B03B05" w:rsidP="00032BB3">
            <w:pPr>
              <w:spacing w:line="440" w:lineRule="exact"/>
              <w:jc w:val="center"/>
              <w:rPr>
                <w:rFonts w:ascii="ＭＳ 明朝" w:eastAsia="ＭＳ 明朝" w:hAnsi="ＭＳ 明朝"/>
                <w:szCs w:val="21"/>
              </w:rPr>
            </w:pPr>
            <w:r w:rsidRPr="005C2536">
              <w:rPr>
                <w:rFonts w:ascii="ＭＳ 明朝" w:eastAsia="ＭＳ 明朝" w:hAnsi="ＭＳ 明朝"/>
                <w:szCs w:val="21"/>
              </w:rPr>
              <w:t>〔参考〕</w:t>
            </w:r>
            <w:r w:rsidR="00E13F4A" w:rsidRPr="005C2536">
              <w:rPr>
                <w:rFonts w:ascii="ＭＳ 明朝" w:eastAsia="ＭＳ 明朝" w:hAnsi="ＭＳ 明朝" w:hint="eastAsia"/>
                <w:szCs w:val="21"/>
              </w:rPr>
              <w:t>令和八年法律第四五号による改正後の民法</w:t>
            </w:r>
          </w:p>
          <w:p w14:paraId="506F11F2" w14:textId="53595AE4" w:rsidR="00E13F4A" w:rsidRPr="005C2536" w:rsidRDefault="00E13F4A" w:rsidP="00032BB3">
            <w:pPr>
              <w:spacing w:line="440" w:lineRule="exact"/>
              <w:jc w:val="center"/>
              <w:rPr>
                <w:rFonts w:ascii="ＭＳ 明朝" w:eastAsia="ＭＳ 明朝" w:hAnsi="ＭＳ 明朝"/>
                <w:szCs w:val="21"/>
              </w:rPr>
            </w:pPr>
            <w:r w:rsidRPr="005C2536">
              <w:rPr>
                <w:rFonts w:ascii="ＭＳ 明朝" w:eastAsia="ＭＳ 明朝" w:hAnsi="ＭＳ 明朝" w:hint="eastAsia"/>
                <w:szCs w:val="21"/>
              </w:rPr>
              <w:t>（</w:t>
            </w:r>
            <w:r w:rsidR="00F467E0" w:rsidRPr="005C2536">
              <w:rPr>
                <w:rFonts w:ascii="ＭＳ 明朝" w:eastAsia="ＭＳ 明朝" w:hAnsi="ＭＳ 明朝"/>
                <w:szCs w:val="21"/>
              </w:rPr>
              <w:t>公布の日（令和八年六月二四日）</w:t>
            </w:r>
            <w:r w:rsidRPr="005C2536">
              <w:rPr>
                <w:rFonts w:ascii="ＭＳ 明朝" w:eastAsia="ＭＳ 明朝" w:hAnsi="ＭＳ 明朝"/>
                <w:szCs w:val="21"/>
              </w:rPr>
              <w:t>から起算して二年六月</w:t>
            </w:r>
            <w:r w:rsidRPr="005C2536">
              <w:rPr>
                <w:rFonts w:ascii="ＭＳ 明朝" w:eastAsia="ＭＳ 明朝" w:hAnsi="ＭＳ 明朝" w:hint="eastAsia"/>
                <w:szCs w:val="21"/>
              </w:rPr>
              <w:t>以内に施行）</w:t>
            </w:r>
          </w:p>
          <w:p w14:paraId="553767B0" w14:textId="77777777" w:rsidR="00F132B3" w:rsidRPr="005C2536" w:rsidRDefault="00F132B3" w:rsidP="00032BB3">
            <w:pPr>
              <w:spacing w:line="440" w:lineRule="exact"/>
              <w:ind w:firstLineChars="200" w:firstLine="420"/>
              <w:jc w:val="left"/>
              <w:rPr>
                <w:rFonts w:ascii="ＭＳ 明朝" w:eastAsia="ＭＳ 明朝" w:hAnsi="ＭＳ 明朝"/>
                <w:szCs w:val="21"/>
              </w:rPr>
            </w:pPr>
          </w:p>
          <w:p w14:paraId="4991A42D" w14:textId="2BFC5438" w:rsidR="00F132B3" w:rsidRPr="005C2536" w:rsidRDefault="00F132B3" w:rsidP="00032BB3">
            <w:pPr>
              <w:spacing w:line="440" w:lineRule="exact"/>
              <w:ind w:firstLineChars="200" w:firstLine="420"/>
              <w:jc w:val="left"/>
              <w:rPr>
                <w:rFonts w:ascii="ＭＳ ゴシック" w:eastAsia="ＭＳ ゴシック" w:hAnsi="ＭＳ ゴシック"/>
                <w:szCs w:val="21"/>
              </w:rPr>
            </w:pPr>
            <w:r w:rsidRPr="005C2536">
              <w:rPr>
                <w:rFonts w:ascii="ＭＳ ゴシック" w:eastAsia="ＭＳ ゴシック" w:hAnsi="ＭＳ ゴシック"/>
                <w:szCs w:val="21"/>
              </w:rPr>
              <w:t>第</w:t>
            </w:r>
            <w:r w:rsidRPr="005C2536">
              <w:rPr>
                <w:rFonts w:ascii="ＭＳ ゴシック" w:eastAsia="ＭＳ ゴシック" w:hAnsi="ＭＳ ゴシック" w:hint="eastAsia"/>
                <w:szCs w:val="21"/>
              </w:rPr>
              <w:t>三</w:t>
            </w:r>
            <w:r w:rsidRPr="005C2536">
              <w:rPr>
                <w:rFonts w:ascii="ＭＳ ゴシック" w:eastAsia="ＭＳ ゴシック" w:hAnsi="ＭＳ ゴシック"/>
                <w:szCs w:val="21"/>
              </w:rPr>
              <w:t>節 未成年後見</w:t>
            </w:r>
            <w:r w:rsidRPr="005C2536">
              <w:rPr>
                <w:rFonts w:ascii="ＭＳ ゴシック" w:eastAsia="ＭＳ ゴシック" w:hAnsi="ＭＳ ゴシック" w:hint="eastAsia"/>
                <w:szCs w:val="21"/>
              </w:rPr>
              <w:t>の事務</w:t>
            </w:r>
          </w:p>
          <w:p w14:paraId="01CA101D" w14:textId="6AE26F60" w:rsidR="00F132B3" w:rsidRPr="005C2536" w:rsidRDefault="00F132B3" w:rsidP="00A1008D">
            <w:pPr>
              <w:spacing w:line="440" w:lineRule="exact"/>
              <w:ind w:firstLineChars="100" w:firstLine="210"/>
              <w:jc w:val="left"/>
              <w:rPr>
                <w:rFonts w:ascii="ＭＳ 明朝" w:eastAsia="ＭＳ 明朝" w:hAnsi="ＭＳ 明朝"/>
                <w:szCs w:val="21"/>
              </w:rPr>
            </w:pPr>
            <w:r w:rsidRPr="005C2536">
              <w:rPr>
                <w:rFonts w:ascii="ＭＳ 明朝" w:eastAsia="ＭＳ 明朝" w:hAnsi="ＭＳ 明朝" w:hint="eastAsia"/>
                <w:szCs w:val="21"/>
              </w:rPr>
              <w:t>（財産の管理及び代表）</w:t>
            </w:r>
          </w:p>
          <w:p w14:paraId="3FD8CBC0" w14:textId="6DE9A994" w:rsidR="00F132B3" w:rsidRPr="005C2536" w:rsidRDefault="00F132B3" w:rsidP="00032BB3">
            <w:pPr>
              <w:spacing w:line="440" w:lineRule="exact"/>
              <w:ind w:left="210" w:hangingChars="100" w:hanging="210"/>
              <w:jc w:val="left"/>
              <w:rPr>
                <w:rFonts w:ascii="ＭＳ 明朝" w:eastAsia="ＭＳ 明朝" w:hAnsi="ＭＳ 明朝"/>
                <w:szCs w:val="21"/>
              </w:rPr>
            </w:pPr>
            <w:r w:rsidRPr="005C2536">
              <w:rPr>
                <w:rFonts w:ascii="ＭＳ 明朝" w:eastAsia="ＭＳ 明朝" w:hAnsi="ＭＳ 明朝" w:hint="eastAsia"/>
                <w:szCs w:val="21"/>
              </w:rPr>
              <w:t xml:space="preserve">第八百五十九条　</w:t>
            </w:r>
            <w:r w:rsidRPr="005C2536">
              <w:rPr>
                <w:rFonts w:ascii="ＭＳ 明朝" w:eastAsia="ＭＳ 明朝" w:hAnsi="ＭＳ 明朝"/>
                <w:szCs w:val="21"/>
              </w:rPr>
              <w:t>未成年後見人は、未成年被後見人の財産を管理し、かつ、その財産に関する法律行為について未成年被後見人を代表する。</w:t>
            </w:r>
          </w:p>
          <w:p w14:paraId="7AC606F5" w14:textId="6D139408" w:rsidR="00F132B3" w:rsidRPr="005C2536" w:rsidRDefault="00F132B3" w:rsidP="00032BB3">
            <w:pPr>
              <w:spacing w:line="440" w:lineRule="exact"/>
              <w:jc w:val="left"/>
              <w:rPr>
                <w:rFonts w:ascii="ＭＳ 明朝" w:eastAsia="ＭＳ 明朝" w:hAnsi="ＭＳ 明朝"/>
                <w:szCs w:val="21"/>
              </w:rPr>
            </w:pPr>
            <w:r w:rsidRPr="005C2536">
              <w:rPr>
                <w:rFonts w:ascii="ＭＳ 明朝" w:eastAsia="ＭＳ 明朝" w:hAnsi="ＭＳ 明朝" w:hint="eastAsia"/>
                <w:szCs w:val="21"/>
              </w:rPr>
              <w:t>２</w:t>
            </w:r>
            <w:r w:rsidRPr="005C2536">
              <w:rPr>
                <w:rFonts w:ascii="ＭＳ 明朝" w:eastAsia="ＭＳ 明朝" w:hAnsi="ＭＳ 明朝"/>
                <w:szCs w:val="21"/>
              </w:rPr>
              <w:t xml:space="preserve"> （略）</w:t>
            </w:r>
          </w:p>
          <w:p w14:paraId="3DCA2F03" w14:textId="5E04EA08" w:rsidR="00F132B3" w:rsidRPr="005C2536" w:rsidRDefault="00F132B3" w:rsidP="00032BB3">
            <w:pPr>
              <w:spacing w:line="440" w:lineRule="exact"/>
              <w:jc w:val="left"/>
              <w:rPr>
                <w:rFonts w:ascii="ＭＳ 明朝" w:eastAsia="ＭＳ 明朝" w:hAnsi="ＭＳ 明朝"/>
                <w:szCs w:val="21"/>
              </w:rPr>
            </w:pPr>
            <w:r w:rsidRPr="005C2536">
              <w:rPr>
                <w:rFonts w:ascii="ＭＳ 明朝" w:eastAsia="ＭＳ 明朝" w:hAnsi="ＭＳ 明朝"/>
                <w:szCs w:val="21"/>
              </w:rPr>
              <w:t>第八百五十九条の二</w:t>
            </w:r>
            <w:r w:rsidRPr="005C2536">
              <w:rPr>
                <w:rFonts w:ascii="ＭＳ 明朝" w:eastAsia="ＭＳ 明朝" w:hAnsi="ＭＳ 明朝" w:hint="eastAsia"/>
                <w:szCs w:val="21"/>
              </w:rPr>
              <w:t xml:space="preserve">　（削る）</w:t>
            </w:r>
          </w:p>
        </w:tc>
      </w:tr>
    </w:tbl>
    <w:p w14:paraId="6A858176" w14:textId="77777777" w:rsidR="00342F8B" w:rsidRPr="00EB7F6E" w:rsidRDefault="00342F8B" w:rsidP="00032BB3">
      <w:pPr>
        <w:spacing w:line="440" w:lineRule="exact"/>
        <w:ind w:firstLineChars="100" w:firstLine="24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第五編　相続</w:t>
      </w:r>
    </w:p>
    <w:p w14:paraId="64F3F536" w14:textId="1EC46B54" w:rsidR="00342F8B" w:rsidRPr="00EB7F6E" w:rsidRDefault="00342F8B" w:rsidP="00032BB3">
      <w:pPr>
        <w:spacing w:line="440" w:lineRule="exact"/>
        <w:ind w:firstLineChars="200" w:firstLine="48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第一章　総則</w:t>
      </w:r>
    </w:p>
    <w:p w14:paraId="4EBF8F22" w14:textId="77777777" w:rsidR="00342F8B" w:rsidRPr="00EB7F6E" w:rsidRDefault="00342F8B"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（相続開始の原因）</w:t>
      </w:r>
    </w:p>
    <w:p w14:paraId="3D922320" w14:textId="25E2E9EA" w:rsidR="00342F8B" w:rsidRPr="00EB7F6E" w:rsidRDefault="00342F8B"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第八百八十二条　相続は、死亡によって開始する。</w:t>
      </w:r>
    </w:p>
    <w:p w14:paraId="675AD5BF" w14:textId="77777777" w:rsidR="00342F8B" w:rsidRPr="00EB7F6E" w:rsidRDefault="00342F8B" w:rsidP="00032BB3">
      <w:pPr>
        <w:spacing w:line="440" w:lineRule="exact"/>
        <w:rPr>
          <w:rFonts w:ascii="ＭＳ 明朝" w:eastAsia="ＭＳ 明朝" w:hAnsi="ＭＳ 明朝"/>
          <w:sz w:val="24"/>
          <w:szCs w:val="24"/>
        </w:rPr>
      </w:pPr>
    </w:p>
    <w:p w14:paraId="742C34C5" w14:textId="77777777" w:rsidR="00342F8B" w:rsidRPr="00590BCF" w:rsidRDefault="00342F8B" w:rsidP="00032BB3">
      <w:pPr>
        <w:spacing w:line="440" w:lineRule="exact"/>
        <w:ind w:firstLineChars="200" w:firstLine="480"/>
        <w:rPr>
          <w:rFonts w:ascii="ＭＳ ゴシック" w:eastAsia="ＭＳ ゴシック" w:hAnsi="ＭＳ ゴシック"/>
          <w:sz w:val="24"/>
          <w:szCs w:val="24"/>
        </w:rPr>
      </w:pPr>
      <w:r w:rsidRPr="00590BCF">
        <w:rPr>
          <w:rFonts w:ascii="ＭＳ ゴシック" w:eastAsia="ＭＳ ゴシック" w:hAnsi="ＭＳ ゴシック" w:hint="eastAsia"/>
          <w:sz w:val="24"/>
          <w:szCs w:val="24"/>
        </w:rPr>
        <w:t>第二章　相続人</w:t>
      </w:r>
    </w:p>
    <w:p w14:paraId="5EF16B91" w14:textId="77777777" w:rsidR="00342F8B" w:rsidRPr="00EB7F6E" w:rsidRDefault="00342F8B"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（相続に関する胎児の権利能力）</w:t>
      </w:r>
    </w:p>
    <w:p w14:paraId="6EB87935"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第八百八十六条　胎児は、相続については、既に生まれたものとみなす。</w:t>
      </w:r>
    </w:p>
    <w:p w14:paraId="360ED6CC" w14:textId="77777777" w:rsidR="00342F8B" w:rsidRPr="00EB7F6E" w:rsidRDefault="00342F8B"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２　前項の規定は、胎児が死体で生まれたときは、適用しない。</w:t>
      </w:r>
    </w:p>
    <w:p w14:paraId="7253235A" w14:textId="77777777" w:rsidR="00342F8B" w:rsidRPr="00EB7F6E" w:rsidRDefault="00342F8B"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（子及びその代襲者等の相続権）</w:t>
      </w:r>
    </w:p>
    <w:p w14:paraId="7A802C54" w14:textId="77777777" w:rsidR="00342F8B" w:rsidRPr="00EB7F6E" w:rsidRDefault="00342F8B"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第八百八十七条　被相続人の子は、相続人となる。</w:t>
      </w:r>
    </w:p>
    <w:p w14:paraId="22317D71"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被相続人の子が、相続の開始以前に死亡したとき、又は第八百九十一条の規定に該当し、若しくは廃除によって、その相続権を失ったときは、その者の子がこれを代襲して相続人となる。ただし、被相続人の直系卑属でない者は、この限りでない。</w:t>
      </w:r>
    </w:p>
    <w:p w14:paraId="43B41D77" w14:textId="5FA61351"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３　前項の規定は、代襲者が、相続の開始以前に死亡し、又は第八百九十一条の規定に該当し、若しくは廃除によって、その代襲相続権を失った場合について</w:t>
      </w:r>
      <w:r w:rsidRPr="00EB7F6E">
        <w:rPr>
          <w:rFonts w:ascii="ＭＳ 明朝" w:eastAsia="ＭＳ 明朝" w:hAnsi="ＭＳ 明朝" w:hint="eastAsia"/>
          <w:sz w:val="24"/>
          <w:szCs w:val="24"/>
        </w:rPr>
        <w:lastRenderedPageBreak/>
        <w:t>準用する。</w:t>
      </w:r>
    </w:p>
    <w:p w14:paraId="2A6E4047" w14:textId="77777777" w:rsidR="00342F8B" w:rsidRPr="00EB7F6E" w:rsidRDefault="00342F8B"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（直系尊属及び兄弟姉妹の相続権）</w:t>
      </w:r>
    </w:p>
    <w:p w14:paraId="62A4BC5B"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第八百八十九条　次に掲げる者は、第八百八十七条の規定により相続人となるべき者がない場合には、次に掲げる順序の順位に従って相続人となる。</w:t>
      </w:r>
    </w:p>
    <w:p w14:paraId="64DAE3B8" w14:textId="77777777" w:rsidR="00342F8B" w:rsidRPr="00EB7F6E" w:rsidRDefault="00342F8B" w:rsidP="00A1008D">
      <w:pPr>
        <w:spacing w:line="440" w:lineRule="exact"/>
        <w:ind w:leftChars="136" w:left="567" w:hangingChars="117" w:hanging="281"/>
        <w:rPr>
          <w:rFonts w:ascii="ＭＳ 明朝" w:eastAsia="ＭＳ 明朝" w:hAnsi="ＭＳ 明朝"/>
          <w:sz w:val="24"/>
          <w:szCs w:val="24"/>
        </w:rPr>
      </w:pPr>
      <w:r w:rsidRPr="00EB7F6E">
        <w:rPr>
          <w:rFonts w:ascii="ＭＳ 明朝" w:eastAsia="ＭＳ 明朝" w:hAnsi="ＭＳ 明朝" w:hint="eastAsia"/>
          <w:sz w:val="24"/>
          <w:szCs w:val="24"/>
        </w:rPr>
        <w:t>一　被相続人の直系尊属。ただし、親等の異なる者の間では、その近い者を先にする。</w:t>
      </w:r>
    </w:p>
    <w:p w14:paraId="3C5F02EE" w14:textId="77777777" w:rsidR="00342F8B" w:rsidRPr="00EB7F6E" w:rsidRDefault="00342F8B" w:rsidP="00A1008D">
      <w:pPr>
        <w:spacing w:line="440" w:lineRule="exact"/>
        <w:ind w:leftChars="136" w:left="567" w:hangingChars="117" w:hanging="281"/>
        <w:rPr>
          <w:rFonts w:ascii="ＭＳ 明朝" w:eastAsia="ＭＳ 明朝" w:hAnsi="ＭＳ 明朝"/>
          <w:sz w:val="24"/>
          <w:szCs w:val="24"/>
        </w:rPr>
      </w:pPr>
      <w:r w:rsidRPr="00EB7F6E">
        <w:rPr>
          <w:rFonts w:ascii="ＭＳ 明朝" w:eastAsia="ＭＳ 明朝" w:hAnsi="ＭＳ 明朝" w:hint="eastAsia"/>
          <w:sz w:val="24"/>
          <w:szCs w:val="24"/>
        </w:rPr>
        <w:t>二　被相続人の兄弟姉妹</w:t>
      </w:r>
    </w:p>
    <w:p w14:paraId="24002C52"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２　第八百八十七条第二項の規定は、前項第二号の場合について準用する。</w:t>
      </w:r>
    </w:p>
    <w:p w14:paraId="35B100AF" w14:textId="77777777" w:rsidR="00342F8B" w:rsidRPr="00EB7F6E" w:rsidRDefault="00342F8B"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（配偶者の相続権）</w:t>
      </w:r>
    </w:p>
    <w:p w14:paraId="62740A92"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第八百九十条　被相続人の配偶者は、常に相続人となる。この場合において、第八百八十七条又は前条の規定により相続人となるべき者があるときは、その者と同順位とする。</w:t>
      </w:r>
    </w:p>
    <w:p w14:paraId="18C66A71" w14:textId="77777777" w:rsidR="00342F8B" w:rsidRPr="00EB7F6E" w:rsidRDefault="00342F8B" w:rsidP="00A1008D">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（相続人の欠格事由）</w:t>
      </w:r>
    </w:p>
    <w:p w14:paraId="0EEE3E01" w14:textId="77777777" w:rsidR="00342F8B" w:rsidRPr="00EB7F6E" w:rsidRDefault="00342F8B" w:rsidP="00032BB3">
      <w:pPr>
        <w:spacing w:line="440" w:lineRule="exact"/>
        <w:rPr>
          <w:rFonts w:ascii="ＭＳ 明朝" w:eastAsia="ＭＳ 明朝" w:hAnsi="ＭＳ 明朝"/>
          <w:sz w:val="24"/>
          <w:szCs w:val="24"/>
        </w:rPr>
      </w:pPr>
      <w:r w:rsidRPr="00EB7F6E">
        <w:rPr>
          <w:rFonts w:ascii="ＭＳ 明朝" w:eastAsia="ＭＳ 明朝" w:hAnsi="ＭＳ 明朝" w:hint="eastAsia"/>
          <w:sz w:val="24"/>
          <w:szCs w:val="24"/>
        </w:rPr>
        <w:t>第八百九十一条　次に掲げる者は、相続人となることができない。</w:t>
      </w:r>
    </w:p>
    <w:p w14:paraId="64CD74BE" w14:textId="77777777" w:rsidR="00342F8B" w:rsidRPr="00EB7F6E" w:rsidRDefault="00342F8B" w:rsidP="00A1008D">
      <w:pPr>
        <w:spacing w:line="440" w:lineRule="exact"/>
        <w:ind w:leftChars="155" w:left="565"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一　故意に被相続人又は相続について先順位若しくは同順位にある者を死亡するに至らせ、又は至らせようとしたために、刑に処せられた者</w:t>
      </w:r>
    </w:p>
    <w:p w14:paraId="390488B2" w14:textId="77777777" w:rsidR="00342F8B" w:rsidRPr="00EB7F6E" w:rsidRDefault="00342F8B" w:rsidP="00A1008D">
      <w:pPr>
        <w:spacing w:line="440" w:lineRule="exact"/>
        <w:ind w:leftChars="155" w:left="565"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二　被相続人の殺害されたことを知って、これを告発せず、又は告訴しなかった者。ただし、その者に是非の弁別がないとき、又は殺害者が自己の配偶者若しくは直系血族であったときは、この限りでない。</w:t>
      </w:r>
    </w:p>
    <w:p w14:paraId="7DFCEF2D" w14:textId="77777777" w:rsidR="00342F8B" w:rsidRPr="00EB7F6E" w:rsidRDefault="00342F8B" w:rsidP="00A1008D">
      <w:pPr>
        <w:spacing w:line="440" w:lineRule="exact"/>
        <w:ind w:leftChars="155" w:left="565"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三　詐欺又は強迫によって、被相続人が相続に関する遺言をし、撤回し、取り消し、又は変更することを妨げた者</w:t>
      </w:r>
    </w:p>
    <w:p w14:paraId="6B707B5E" w14:textId="77777777" w:rsidR="00342F8B" w:rsidRPr="00EB7F6E" w:rsidRDefault="00342F8B" w:rsidP="00A1008D">
      <w:pPr>
        <w:spacing w:line="440" w:lineRule="exact"/>
        <w:ind w:leftChars="155" w:left="565"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四　詐欺又は強迫によって、被相続人に相続に関する遺言をさせ、撤回させ、取り消させ、又は変更させた者</w:t>
      </w:r>
    </w:p>
    <w:p w14:paraId="5539C640" w14:textId="77777777" w:rsidR="00342F8B" w:rsidRDefault="00342F8B" w:rsidP="00A1008D">
      <w:pPr>
        <w:spacing w:line="440" w:lineRule="exact"/>
        <w:ind w:leftChars="155" w:left="565"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五　相続に関する被相続人の遺言書を偽造し、変造し、破棄し、又は隠匿した者</w:t>
      </w:r>
    </w:p>
    <w:p w14:paraId="54452226" w14:textId="77777777" w:rsidR="00A42398" w:rsidRDefault="00A42398" w:rsidP="00032BB3">
      <w:pPr>
        <w:spacing w:line="440" w:lineRule="exact"/>
        <w:ind w:leftChars="200" w:left="660" w:hangingChars="100" w:hanging="240"/>
        <w:rPr>
          <w:rFonts w:ascii="ＭＳ 明朝" w:eastAsia="ＭＳ 明朝" w:hAnsi="ＭＳ 明朝"/>
          <w:sz w:val="24"/>
          <w:szCs w:val="24"/>
        </w:rPr>
      </w:pPr>
    </w:p>
    <w:tbl>
      <w:tblPr>
        <w:tblStyle w:val="a9"/>
        <w:tblW w:w="0" w:type="auto"/>
        <w:tblInd w:w="-147" w:type="dxa"/>
        <w:tblLook w:val="04A0" w:firstRow="1" w:lastRow="0" w:firstColumn="1" w:lastColumn="0" w:noHBand="0" w:noVBand="1"/>
      </w:tblPr>
      <w:tblGrid>
        <w:gridCol w:w="8642"/>
      </w:tblGrid>
      <w:tr w:rsidR="00F132B3" w14:paraId="2569CFFC" w14:textId="77777777" w:rsidTr="004C4032">
        <w:tc>
          <w:tcPr>
            <w:tcW w:w="8642" w:type="dxa"/>
            <w:tcBorders>
              <w:top w:val="dotted" w:sz="4" w:space="0" w:color="auto"/>
              <w:left w:val="dotted" w:sz="4" w:space="0" w:color="auto"/>
              <w:bottom w:val="dotted" w:sz="4" w:space="0" w:color="auto"/>
              <w:right w:val="dotted" w:sz="4" w:space="0" w:color="auto"/>
            </w:tcBorders>
          </w:tcPr>
          <w:p w14:paraId="501056F7" w14:textId="624961C3" w:rsidR="00E13F4A" w:rsidRPr="005C2536" w:rsidRDefault="00B03B05" w:rsidP="00032BB3">
            <w:pPr>
              <w:spacing w:line="440" w:lineRule="exact"/>
              <w:jc w:val="center"/>
              <w:rPr>
                <w:rFonts w:ascii="ＭＳ 明朝" w:eastAsia="ＭＳ 明朝" w:hAnsi="ＭＳ 明朝"/>
                <w:szCs w:val="21"/>
              </w:rPr>
            </w:pPr>
            <w:r w:rsidRPr="005C2536">
              <w:rPr>
                <w:rFonts w:ascii="ＭＳ 明朝" w:eastAsia="ＭＳ 明朝" w:hAnsi="ＭＳ 明朝"/>
                <w:szCs w:val="21"/>
              </w:rPr>
              <w:t>〔参考〕</w:t>
            </w:r>
            <w:r w:rsidR="00E13F4A" w:rsidRPr="005C2536">
              <w:rPr>
                <w:rFonts w:ascii="ＭＳ 明朝" w:eastAsia="ＭＳ 明朝" w:hAnsi="ＭＳ 明朝" w:hint="eastAsia"/>
                <w:szCs w:val="21"/>
              </w:rPr>
              <w:t>令和八年法律第四五号による改正後の民法</w:t>
            </w:r>
          </w:p>
          <w:p w14:paraId="1DE52AB5" w14:textId="0B81508A" w:rsidR="00E13F4A" w:rsidRPr="005C2536" w:rsidRDefault="00E13F4A" w:rsidP="00032BB3">
            <w:pPr>
              <w:spacing w:line="440" w:lineRule="exact"/>
              <w:jc w:val="center"/>
              <w:rPr>
                <w:rFonts w:ascii="ＭＳ 明朝" w:eastAsia="ＭＳ 明朝" w:hAnsi="ＭＳ 明朝"/>
                <w:szCs w:val="21"/>
              </w:rPr>
            </w:pPr>
            <w:r w:rsidRPr="005C2536">
              <w:rPr>
                <w:rFonts w:ascii="ＭＳ 明朝" w:eastAsia="ＭＳ 明朝" w:hAnsi="ＭＳ 明朝" w:hint="eastAsia"/>
                <w:szCs w:val="21"/>
              </w:rPr>
              <w:t>（</w:t>
            </w:r>
            <w:r w:rsidR="00F467E0" w:rsidRPr="005C2536">
              <w:rPr>
                <w:rFonts w:ascii="ＭＳ 明朝" w:eastAsia="ＭＳ 明朝" w:hAnsi="ＭＳ 明朝"/>
                <w:szCs w:val="21"/>
              </w:rPr>
              <w:t>公布の日（令和八年六月二四日）</w:t>
            </w:r>
            <w:r w:rsidRPr="005C2536">
              <w:rPr>
                <w:rFonts w:ascii="ＭＳ 明朝" w:eastAsia="ＭＳ 明朝" w:hAnsi="ＭＳ 明朝"/>
                <w:szCs w:val="21"/>
              </w:rPr>
              <w:t>から起算して二年六月</w:t>
            </w:r>
            <w:r w:rsidRPr="005C2536">
              <w:rPr>
                <w:rFonts w:ascii="ＭＳ 明朝" w:eastAsia="ＭＳ 明朝" w:hAnsi="ＭＳ 明朝" w:hint="eastAsia"/>
                <w:szCs w:val="21"/>
              </w:rPr>
              <w:t>以内に施行）</w:t>
            </w:r>
          </w:p>
          <w:p w14:paraId="7490098D" w14:textId="77777777" w:rsidR="00F132B3" w:rsidRPr="005C2536" w:rsidRDefault="00F132B3" w:rsidP="00032BB3">
            <w:pPr>
              <w:spacing w:line="440" w:lineRule="exact"/>
              <w:ind w:firstLineChars="200" w:firstLine="420"/>
              <w:jc w:val="left"/>
              <w:rPr>
                <w:rFonts w:ascii="ＭＳ 明朝" w:eastAsia="ＭＳ 明朝" w:hAnsi="ＭＳ 明朝"/>
                <w:szCs w:val="21"/>
              </w:rPr>
            </w:pPr>
          </w:p>
          <w:p w14:paraId="1D4990B8" w14:textId="77777777" w:rsidR="00F718C9" w:rsidRPr="005C2536" w:rsidRDefault="00F718C9" w:rsidP="00032BB3">
            <w:pPr>
              <w:spacing w:line="440" w:lineRule="exact"/>
              <w:jc w:val="left"/>
              <w:rPr>
                <w:rFonts w:ascii="ＭＳ 明朝" w:eastAsia="ＭＳ 明朝" w:hAnsi="ＭＳ 明朝"/>
                <w:szCs w:val="21"/>
              </w:rPr>
            </w:pPr>
            <w:r w:rsidRPr="005C2536">
              <w:rPr>
                <w:rFonts w:ascii="ＭＳ 明朝" w:eastAsia="ＭＳ 明朝" w:hAnsi="ＭＳ 明朝" w:hint="eastAsia"/>
                <w:szCs w:val="21"/>
              </w:rPr>
              <w:lastRenderedPageBreak/>
              <w:t>第八百九十一条　次に掲げる者は、相続人となることができない。</w:t>
            </w:r>
          </w:p>
          <w:p w14:paraId="4B08E8EF" w14:textId="482014A3" w:rsidR="00F132B3" w:rsidRPr="005C2536" w:rsidRDefault="00F718C9" w:rsidP="00032BB3">
            <w:pPr>
              <w:spacing w:line="440" w:lineRule="exact"/>
              <w:jc w:val="left"/>
              <w:rPr>
                <w:rFonts w:ascii="ＭＳ 明朝" w:eastAsia="ＭＳ 明朝" w:hAnsi="ＭＳ 明朝"/>
                <w:szCs w:val="21"/>
              </w:rPr>
            </w:pPr>
            <w:r w:rsidRPr="005C2536">
              <w:rPr>
                <w:rFonts w:ascii="ＭＳ 明朝" w:eastAsia="ＭＳ 明朝" w:hAnsi="ＭＳ 明朝" w:hint="eastAsia"/>
                <w:szCs w:val="21"/>
              </w:rPr>
              <w:t xml:space="preserve">  一～四（略）</w:t>
            </w:r>
          </w:p>
          <w:p w14:paraId="3836B27A" w14:textId="11C48450" w:rsidR="00F718C9" w:rsidRPr="005C2536" w:rsidRDefault="00F718C9" w:rsidP="00EF2A91">
            <w:pPr>
              <w:spacing w:line="440" w:lineRule="exact"/>
              <w:ind w:leftChars="11" w:left="405" w:hangingChars="182" w:hanging="382"/>
              <w:jc w:val="left"/>
              <w:rPr>
                <w:rFonts w:ascii="ＭＳ 明朝" w:eastAsia="ＭＳ 明朝" w:hAnsi="ＭＳ 明朝"/>
                <w:szCs w:val="21"/>
              </w:rPr>
            </w:pPr>
            <w:r w:rsidRPr="005C2536">
              <w:rPr>
                <w:rFonts w:ascii="ＭＳ 明朝" w:eastAsia="ＭＳ 明朝" w:hAnsi="ＭＳ 明朝" w:hint="eastAsia"/>
                <w:szCs w:val="21"/>
              </w:rPr>
              <w:t xml:space="preserve">　五　</w:t>
            </w:r>
            <w:r w:rsidRPr="005C2536">
              <w:rPr>
                <w:rFonts w:ascii="ＭＳ 明朝" w:eastAsia="ＭＳ 明朝" w:hAnsi="ＭＳ 明朝"/>
                <w:szCs w:val="21"/>
              </w:rPr>
              <w:t>相続に関する被相続人の遺言書を偽造し、変造し、破棄し、若しくは隠匿した者又は第九百七十六条の二第一項若しくは第九百七十九条の二第一項各号に規定する方法により記録され</w:t>
            </w:r>
            <w:r w:rsidRPr="005C2536">
              <w:rPr>
                <w:rFonts w:ascii="ＭＳ 明朝" w:eastAsia="ＭＳ 明朝" w:hAnsi="ＭＳ 明朝" w:hint="eastAsia"/>
                <w:szCs w:val="21"/>
              </w:rPr>
              <w:t>た電</w:t>
            </w:r>
            <w:r w:rsidRPr="005C2536">
              <w:rPr>
                <w:rFonts w:ascii="ＭＳ 明朝" w:eastAsia="ＭＳ 明朝" w:hAnsi="ＭＳ 明朝"/>
                <w:szCs w:val="21"/>
              </w:rPr>
              <w:t>磁的記録を不正に作り、破棄し、若しくは隠匿した者</w:t>
            </w:r>
          </w:p>
        </w:tc>
      </w:tr>
    </w:tbl>
    <w:p w14:paraId="26F7EA90" w14:textId="7106A930" w:rsidR="00F132B3" w:rsidRPr="00EB7F6E" w:rsidRDefault="00F132B3" w:rsidP="00032BB3">
      <w:pPr>
        <w:spacing w:line="440" w:lineRule="exact"/>
        <w:ind w:leftChars="200" w:left="660" w:hangingChars="100" w:hanging="240"/>
        <w:rPr>
          <w:rFonts w:ascii="ＭＳ 明朝" w:eastAsia="ＭＳ 明朝" w:hAnsi="ＭＳ 明朝"/>
          <w:sz w:val="24"/>
          <w:szCs w:val="24"/>
        </w:rPr>
      </w:pPr>
    </w:p>
    <w:p w14:paraId="24775DE4" w14:textId="77777777" w:rsidR="00342F8B" w:rsidRPr="00EB7F6E" w:rsidRDefault="00342F8B" w:rsidP="00EF2A91">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（推定相続人の廃除）</w:t>
      </w:r>
    </w:p>
    <w:p w14:paraId="1259C91A"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第八百九十二条　遺留分を有する推定相続人（相続が開始した場合に相続人となるべき者をいう。以下同じ。）が、被相続人に対して虐待をし、若しくはこれに重大な侮辱を加えたとき、又は推定相続人にその他の著しい非行があったときは、被相続人は、その推定相続人の廃除を家庭裁判所に請求することができる。</w:t>
      </w:r>
    </w:p>
    <w:p w14:paraId="198492AF" w14:textId="77777777" w:rsidR="00342F8B" w:rsidRPr="00EB7F6E" w:rsidRDefault="00342F8B" w:rsidP="00EF2A91">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（遺言による推定相続人の廃除）</w:t>
      </w:r>
    </w:p>
    <w:p w14:paraId="6F3C345E" w14:textId="0DFC0BCF"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第八百九十三条　被相続人が遺言で推定相続人を廃除する意思を表示したときは、遺言執行者は、その遺言が効力を生じた後、遅滞なく、その推定相続人の廃除を家庭裁判所に請求しなければならない。この場合において、その推定相続人の廃除は、被相続人の死亡の時にさかのぼってその効力を生ずる。</w:t>
      </w:r>
    </w:p>
    <w:p w14:paraId="590A2E4C" w14:textId="77777777" w:rsidR="00342F8B" w:rsidRPr="00EB7F6E" w:rsidRDefault="00342F8B" w:rsidP="00032BB3">
      <w:pPr>
        <w:spacing w:line="440" w:lineRule="exact"/>
        <w:rPr>
          <w:rFonts w:ascii="ＭＳ 明朝" w:eastAsia="ＭＳ 明朝" w:hAnsi="ＭＳ 明朝"/>
          <w:sz w:val="24"/>
          <w:szCs w:val="24"/>
        </w:rPr>
      </w:pPr>
    </w:p>
    <w:p w14:paraId="51774443" w14:textId="77777777" w:rsidR="00342F8B" w:rsidRPr="00EB7F6E" w:rsidRDefault="00342F8B" w:rsidP="00032BB3">
      <w:pPr>
        <w:spacing w:line="440" w:lineRule="exact"/>
        <w:ind w:firstLineChars="200" w:firstLine="48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第三章　相続の効力</w:t>
      </w:r>
    </w:p>
    <w:p w14:paraId="6782A6F0" w14:textId="77777777" w:rsidR="00342F8B" w:rsidRPr="00EB7F6E" w:rsidRDefault="00342F8B" w:rsidP="00032BB3">
      <w:pPr>
        <w:spacing w:line="440" w:lineRule="exact"/>
        <w:ind w:firstLineChars="300" w:firstLine="72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第一節　総則</w:t>
      </w:r>
    </w:p>
    <w:p w14:paraId="1A4B34E9" w14:textId="77777777" w:rsidR="00342F8B" w:rsidRPr="00EB7F6E" w:rsidRDefault="00342F8B" w:rsidP="00EF2A91">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（相続の一般的効力）</w:t>
      </w:r>
    </w:p>
    <w:p w14:paraId="3BF1B2CC" w14:textId="52397B73"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第八百九十六条　相続人は、相続開始の時から、被相続人の財産に属した一切の権利義務を承継する。ただし、被相続人の一身に専属したものは、この限りでない。</w:t>
      </w:r>
    </w:p>
    <w:p w14:paraId="37984486" w14:textId="77777777" w:rsidR="00342F8B" w:rsidRPr="00EB7F6E" w:rsidRDefault="00342F8B" w:rsidP="00032BB3">
      <w:pPr>
        <w:spacing w:line="440" w:lineRule="exact"/>
        <w:rPr>
          <w:rFonts w:ascii="ＭＳ 明朝" w:eastAsia="ＭＳ 明朝" w:hAnsi="ＭＳ 明朝"/>
          <w:sz w:val="24"/>
          <w:szCs w:val="24"/>
        </w:rPr>
      </w:pPr>
    </w:p>
    <w:p w14:paraId="255DA34D" w14:textId="1EFA39EE" w:rsidR="00342F8B" w:rsidRPr="00EB7F6E" w:rsidRDefault="00342F8B" w:rsidP="00032BB3">
      <w:pPr>
        <w:spacing w:line="440" w:lineRule="exact"/>
        <w:ind w:firstLineChars="200" w:firstLine="480"/>
        <w:rPr>
          <w:rFonts w:ascii="ＭＳ ゴシック" w:eastAsia="ＭＳ ゴシック" w:hAnsi="ＭＳ ゴシック"/>
          <w:sz w:val="24"/>
          <w:szCs w:val="24"/>
        </w:rPr>
      </w:pPr>
      <w:r w:rsidRPr="00EB7F6E">
        <w:rPr>
          <w:rFonts w:ascii="ＭＳ ゴシック" w:eastAsia="ＭＳ ゴシック" w:hAnsi="ＭＳ ゴシック"/>
          <w:sz w:val="24"/>
          <w:szCs w:val="24"/>
        </w:rPr>
        <w:t>第四章　相続の承認及び放棄</w:t>
      </w:r>
    </w:p>
    <w:p w14:paraId="268626A7" w14:textId="77777777" w:rsidR="00342F8B" w:rsidRPr="00EB7F6E" w:rsidRDefault="00342F8B" w:rsidP="00032BB3">
      <w:pPr>
        <w:spacing w:line="440" w:lineRule="exact"/>
        <w:ind w:firstLineChars="300" w:firstLine="720"/>
        <w:rPr>
          <w:rFonts w:ascii="ＭＳ ゴシック" w:eastAsia="ＭＳ ゴシック" w:hAnsi="ＭＳ ゴシック"/>
          <w:sz w:val="24"/>
          <w:szCs w:val="24"/>
        </w:rPr>
      </w:pPr>
      <w:r w:rsidRPr="00EB7F6E">
        <w:rPr>
          <w:rFonts w:ascii="ＭＳ ゴシック" w:eastAsia="ＭＳ ゴシック" w:hAnsi="ＭＳ ゴシック" w:hint="eastAsia"/>
          <w:sz w:val="24"/>
          <w:szCs w:val="24"/>
        </w:rPr>
        <w:t>第三節　相続の放棄</w:t>
      </w:r>
    </w:p>
    <w:p w14:paraId="0385AD9D" w14:textId="77777777" w:rsidR="00342F8B" w:rsidRPr="00EB7F6E" w:rsidRDefault="00342F8B" w:rsidP="00EF2A91">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（相続の放棄の方式）</w:t>
      </w:r>
    </w:p>
    <w:p w14:paraId="3A620473" w14:textId="77777777"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第九百三十八条　相続の放棄をしようとする者は、その旨を家庭裁判所に申述</w:t>
      </w:r>
      <w:r w:rsidRPr="00EB7F6E">
        <w:rPr>
          <w:rFonts w:ascii="ＭＳ 明朝" w:eastAsia="ＭＳ 明朝" w:hAnsi="ＭＳ 明朝" w:hint="eastAsia"/>
          <w:sz w:val="24"/>
          <w:szCs w:val="24"/>
        </w:rPr>
        <w:lastRenderedPageBreak/>
        <w:t>しなければならない。</w:t>
      </w:r>
    </w:p>
    <w:p w14:paraId="5D519441" w14:textId="77777777" w:rsidR="00342F8B" w:rsidRPr="00EB7F6E" w:rsidRDefault="00342F8B" w:rsidP="00EF2A91">
      <w:pPr>
        <w:spacing w:line="440" w:lineRule="exact"/>
        <w:ind w:firstLineChars="100" w:firstLine="240"/>
        <w:rPr>
          <w:rFonts w:ascii="ＭＳ 明朝" w:eastAsia="ＭＳ 明朝" w:hAnsi="ＭＳ 明朝"/>
          <w:sz w:val="24"/>
          <w:szCs w:val="24"/>
        </w:rPr>
      </w:pPr>
      <w:r w:rsidRPr="00EB7F6E">
        <w:rPr>
          <w:rFonts w:ascii="ＭＳ 明朝" w:eastAsia="ＭＳ 明朝" w:hAnsi="ＭＳ 明朝" w:hint="eastAsia"/>
          <w:sz w:val="24"/>
          <w:szCs w:val="24"/>
        </w:rPr>
        <w:t>（相続の放棄の効力）</w:t>
      </w:r>
    </w:p>
    <w:p w14:paraId="4EF925E4" w14:textId="1DB171B5" w:rsidR="00342F8B" w:rsidRPr="00EB7F6E" w:rsidRDefault="00342F8B" w:rsidP="00032BB3">
      <w:pPr>
        <w:spacing w:line="440" w:lineRule="exact"/>
        <w:ind w:left="240" w:hangingChars="100" w:hanging="240"/>
        <w:rPr>
          <w:rFonts w:ascii="ＭＳ 明朝" w:eastAsia="ＭＳ 明朝" w:hAnsi="ＭＳ 明朝"/>
          <w:sz w:val="24"/>
          <w:szCs w:val="24"/>
        </w:rPr>
      </w:pPr>
      <w:r w:rsidRPr="00EB7F6E">
        <w:rPr>
          <w:rFonts w:ascii="ＭＳ 明朝" w:eastAsia="ＭＳ 明朝" w:hAnsi="ＭＳ 明朝" w:hint="eastAsia"/>
          <w:sz w:val="24"/>
          <w:szCs w:val="24"/>
        </w:rPr>
        <w:t>第九百三十九条　相続の放棄をした者は、その相続に関しては、初めから相続人とならなかったものとみなす。</w:t>
      </w:r>
    </w:p>
    <w:p w14:paraId="7C048579" w14:textId="77777777" w:rsidR="00C94D10" w:rsidRPr="00EB7F6E" w:rsidRDefault="00C94D10" w:rsidP="00032BB3">
      <w:pPr>
        <w:spacing w:line="440" w:lineRule="exact"/>
        <w:ind w:left="240" w:hangingChars="100" w:hanging="240"/>
        <w:rPr>
          <w:rFonts w:ascii="ＭＳ 明朝" w:eastAsia="ＭＳ 明朝" w:hAnsi="ＭＳ 明朝"/>
          <w:sz w:val="24"/>
          <w:szCs w:val="24"/>
        </w:rPr>
      </w:pPr>
    </w:p>
    <w:p w14:paraId="04D33CDC" w14:textId="721C5FD6" w:rsidR="006F5791" w:rsidRPr="00EB7F6E" w:rsidRDefault="006F5791" w:rsidP="00032BB3">
      <w:pPr>
        <w:spacing w:line="440" w:lineRule="exact"/>
        <w:rPr>
          <w:rFonts w:ascii="ＭＳ 明朝" w:eastAsia="ＭＳ 明朝" w:hAnsi="ＭＳ 明朝"/>
          <w:sz w:val="24"/>
          <w:szCs w:val="24"/>
        </w:rPr>
      </w:pPr>
    </w:p>
    <w:sectPr w:rsidR="006F5791" w:rsidRPr="00EB7F6E" w:rsidSect="00EB7F6E">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88F23" w14:textId="77777777" w:rsidR="001B71B0" w:rsidRDefault="001B71B0" w:rsidP="00E87868">
      <w:r>
        <w:separator/>
      </w:r>
    </w:p>
  </w:endnote>
  <w:endnote w:type="continuationSeparator" w:id="0">
    <w:p w14:paraId="62B7C983" w14:textId="77777777" w:rsidR="001B71B0" w:rsidRDefault="001B71B0"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B355A" w14:textId="77777777" w:rsidR="001B71B0" w:rsidRDefault="001B71B0" w:rsidP="00E87868">
      <w:r>
        <w:separator/>
      </w:r>
    </w:p>
  </w:footnote>
  <w:footnote w:type="continuationSeparator" w:id="0">
    <w:p w14:paraId="66F47AE8" w14:textId="77777777" w:rsidR="001B71B0" w:rsidRDefault="001B71B0"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02428"/>
    <w:rsid w:val="0000648D"/>
    <w:rsid w:val="0001748D"/>
    <w:rsid w:val="00032BB3"/>
    <w:rsid w:val="00053692"/>
    <w:rsid w:val="00070F35"/>
    <w:rsid w:val="00077863"/>
    <w:rsid w:val="000B7AE4"/>
    <w:rsid w:val="000C1FD1"/>
    <w:rsid w:val="000C5C6C"/>
    <w:rsid w:val="000E12FF"/>
    <w:rsid w:val="000E1BCB"/>
    <w:rsid w:val="000E2BC6"/>
    <w:rsid w:val="000F570E"/>
    <w:rsid w:val="0010027F"/>
    <w:rsid w:val="00115626"/>
    <w:rsid w:val="0011615D"/>
    <w:rsid w:val="00130885"/>
    <w:rsid w:val="001335E5"/>
    <w:rsid w:val="001345C3"/>
    <w:rsid w:val="0014047D"/>
    <w:rsid w:val="0016421D"/>
    <w:rsid w:val="00171C34"/>
    <w:rsid w:val="0019707E"/>
    <w:rsid w:val="001A4AF8"/>
    <w:rsid w:val="001A542B"/>
    <w:rsid w:val="001A63B3"/>
    <w:rsid w:val="001B25BE"/>
    <w:rsid w:val="001B2F75"/>
    <w:rsid w:val="001B71B0"/>
    <w:rsid w:val="001D53B6"/>
    <w:rsid w:val="001D7AF7"/>
    <w:rsid w:val="001E1B72"/>
    <w:rsid w:val="001E60A8"/>
    <w:rsid w:val="001F74D8"/>
    <w:rsid w:val="00210339"/>
    <w:rsid w:val="002215A8"/>
    <w:rsid w:val="00232A04"/>
    <w:rsid w:val="00236D6A"/>
    <w:rsid w:val="00245CCC"/>
    <w:rsid w:val="00251ACA"/>
    <w:rsid w:val="00261162"/>
    <w:rsid w:val="00271867"/>
    <w:rsid w:val="00280289"/>
    <w:rsid w:val="0028685A"/>
    <w:rsid w:val="00291F99"/>
    <w:rsid w:val="002933FB"/>
    <w:rsid w:val="00296DDF"/>
    <w:rsid w:val="00297C34"/>
    <w:rsid w:val="002A6557"/>
    <w:rsid w:val="002C39FF"/>
    <w:rsid w:val="002C5A0D"/>
    <w:rsid w:val="002D3B5B"/>
    <w:rsid w:val="002F2970"/>
    <w:rsid w:val="002F58A4"/>
    <w:rsid w:val="00302926"/>
    <w:rsid w:val="003052F9"/>
    <w:rsid w:val="00305AA4"/>
    <w:rsid w:val="00307FC6"/>
    <w:rsid w:val="00317AE3"/>
    <w:rsid w:val="00335F1E"/>
    <w:rsid w:val="00342A00"/>
    <w:rsid w:val="00342F8B"/>
    <w:rsid w:val="003553A4"/>
    <w:rsid w:val="0036756D"/>
    <w:rsid w:val="003749E1"/>
    <w:rsid w:val="00380EA4"/>
    <w:rsid w:val="003822DE"/>
    <w:rsid w:val="003874CC"/>
    <w:rsid w:val="003878FB"/>
    <w:rsid w:val="003905E3"/>
    <w:rsid w:val="00393818"/>
    <w:rsid w:val="00394184"/>
    <w:rsid w:val="003B032A"/>
    <w:rsid w:val="003B19DF"/>
    <w:rsid w:val="003D3728"/>
    <w:rsid w:val="003E2400"/>
    <w:rsid w:val="003E35DE"/>
    <w:rsid w:val="003E4978"/>
    <w:rsid w:val="004074D8"/>
    <w:rsid w:val="00414B94"/>
    <w:rsid w:val="004210DE"/>
    <w:rsid w:val="004470FE"/>
    <w:rsid w:val="00452A58"/>
    <w:rsid w:val="00452BA6"/>
    <w:rsid w:val="004562E3"/>
    <w:rsid w:val="00466505"/>
    <w:rsid w:val="00483E96"/>
    <w:rsid w:val="00486DF5"/>
    <w:rsid w:val="00487095"/>
    <w:rsid w:val="00491B59"/>
    <w:rsid w:val="004A3A05"/>
    <w:rsid w:val="004C4032"/>
    <w:rsid w:val="004C408B"/>
    <w:rsid w:val="004E73F1"/>
    <w:rsid w:val="00501183"/>
    <w:rsid w:val="00506B12"/>
    <w:rsid w:val="00511339"/>
    <w:rsid w:val="00517F8A"/>
    <w:rsid w:val="005209C9"/>
    <w:rsid w:val="00540E60"/>
    <w:rsid w:val="00546BB1"/>
    <w:rsid w:val="005478AF"/>
    <w:rsid w:val="0055014D"/>
    <w:rsid w:val="005521EA"/>
    <w:rsid w:val="00556E40"/>
    <w:rsid w:val="0056421B"/>
    <w:rsid w:val="00571D7C"/>
    <w:rsid w:val="00576AF7"/>
    <w:rsid w:val="0058493C"/>
    <w:rsid w:val="00590BCF"/>
    <w:rsid w:val="00597412"/>
    <w:rsid w:val="005A2917"/>
    <w:rsid w:val="005B5B3F"/>
    <w:rsid w:val="005B76C4"/>
    <w:rsid w:val="005C2536"/>
    <w:rsid w:val="005C44CF"/>
    <w:rsid w:val="005D0F09"/>
    <w:rsid w:val="005F2628"/>
    <w:rsid w:val="005F2B68"/>
    <w:rsid w:val="006015BD"/>
    <w:rsid w:val="00601EAB"/>
    <w:rsid w:val="00615262"/>
    <w:rsid w:val="00622DEB"/>
    <w:rsid w:val="00630A38"/>
    <w:rsid w:val="006418D3"/>
    <w:rsid w:val="00650B38"/>
    <w:rsid w:val="00653347"/>
    <w:rsid w:val="00664F5E"/>
    <w:rsid w:val="0067225A"/>
    <w:rsid w:val="00683CDB"/>
    <w:rsid w:val="006B0329"/>
    <w:rsid w:val="006C5B41"/>
    <w:rsid w:val="006D16FF"/>
    <w:rsid w:val="006D3991"/>
    <w:rsid w:val="006F32D4"/>
    <w:rsid w:val="006F3D5F"/>
    <w:rsid w:val="006F5791"/>
    <w:rsid w:val="00701DDE"/>
    <w:rsid w:val="00705EE8"/>
    <w:rsid w:val="007153E4"/>
    <w:rsid w:val="007224A2"/>
    <w:rsid w:val="00724C1D"/>
    <w:rsid w:val="007439E9"/>
    <w:rsid w:val="00767672"/>
    <w:rsid w:val="0077135B"/>
    <w:rsid w:val="007716AB"/>
    <w:rsid w:val="00773E8E"/>
    <w:rsid w:val="00782D78"/>
    <w:rsid w:val="0078752B"/>
    <w:rsid w:val="007A4C37"/>
    <w:rsid w:val="007A55ED"/>
    <w:rsid w:val="007B08E9"/>
    <w:rsid w:val="007B4FA7"/>
    <w:rsid w:val="007C2798"/>
    <w:rsid w:val="007C6E3C"/>
    <w:rsid w:val="007D0294"/>
    <w:rsid w:val="007D3A0D"/>
    <w:rsid w:val="007D4A03"/>
    <w:rsid w:val="007E4F6C"/>
    <w:rsid w:val="007F2598"/>
    <w:rsid w:val="00815B88"/>
    <w:rsid w:val="00833FC7"/>
    <w:rsid w:val="00835864"/>
    <w:rsid w:val="00850E61"/>
    <w:rsid w:val="00854DAA"/>
    <w:rsid w:val="00877667"/>
    <w:rsid w:val="008A187D"/>
    <w:rsid w:val="008A2096"/>
    <w:rsid w:val="008A6AB7"/>
    <w:rsid w:val="008C02D4"/>
    <w:rsid w:val="008D6FBE"/>
    <w:rsid w:val="008E6886"/>
    <w:rsid w:val="008F3E98"/>
    <w:rsid w:val="00904B36"/>
    <w:rsid w:val="00910224"/>
    <w:rsid w:val="00912389"/>
    <w:rsid w:val="009160F9"/>
    <w:rsid w:val="00921C52"/>
    <w:rsid w:val="009306EA"/>
    <w:rsid w:val="0094312D"/>
    <w:rsid w:val="00947274"/>
    <w:rsid w:val="009849EC"/>
    <w:rsid w:val="00992D52"/>
    <w:rsid w:val="009A251F"/>
    <w:rsid w:val="009B01AE"/>
    <w:rsid w:val="009B1A7E"/>
    <w:rsid w:val="009B372E"/>
    <w:rsid w:val="009D0892"/>
    <w:rsid w:val="009D5349"/>
    <w:rsid w:val="009D79D8"/>
    <w:rsid w:val="009F0CED"/>
    <w:rsid w:val="009F698F"/>
    <w:rsid w:val="00A1008D"/>
    <w:rsid w:val="00A12D1A"/>
    <w:rsid w:val="00A42398"/>
    <w:rsid w:val="00A42C47"/>
    <w:rsid w:val="00A45063"/>
    <w:rsid w:val="00A558D8"/>
    <w:rsid w:val="00A73BA2"/>
    <w:rsid w:val="00A9355C"/>
    <w:rsid w:val="00A957B6"/>
    <w:rsid w:val="00A97438"/>
    <w:rsid w:val="00AA5782"/>
    <w:rsid w:val="00AB191C"/>
    <w:rsid w:val="00AB51D5"/>
    <w:rsid w:val="00AC33C2"/>
    <w:rsid w:val="00AD05E8"/>
    <w:rsid w:val="00AD10C5"/>
    <w:rsid w:val="00AD6BAE"/>
    <w:rsid w:val="00AE010D"/>
    <w:rsid w:val="00AE4A59"/>
    <w:rsid w:val="00AF04DC"/>
    <w:rsid w:val="00AF554B"/>
    <w:rsid w:val="00AF65D3"/>
    <w:rsid w:val="00B023F5"/>
    <w:rsid w:val="00B03B05"/>
    <w:rsid w:val="00B07EC6"/>
    <w:rsid w:val="00B11A0B"/>
    <w:rsid w:val="00B154E7"/>
    <w:rsid w:val="00B16E3F"/>
    <w:rsid w:val="00B268C8"/>
    <w:rsid w:val="00B31112"/>
    <w:rsid w:val="00B421B1"/>
    <w:rsid w:val="00B42A0F"/>
    <w:rsid w:val="00B4477D"/>
    <w:rsid w:val="00B56E29"/>
    <w:rsid w:val="00B600BD"/>
    <w:rsid w:val="00B66174"/>
    <w:rsid w:val="00B70020"/>
    <w:rsid w:val="00B97E1F"/>
    <w:rsid w:val="00BA4707"/>
    <w:rsid w:val="00BD021B"/>
    <w:rsid w:val="00BD0F8F"/>
    <w:rsid w:val="00BE600A"/>
    <w:rsid w:val="00BE7CF5"/>
    <w:rsid w:val="00BF3251"/>
    <w:rsid w:val="00C16878"/>
    <w:rsid w:val="00C472C3"/>
    <w:rsid w:val="00C55647"/>
    <w:rsid w:val="00C56899"/>
    <w:rsid w:val="00C67A1B"/>
    <w:rsid w:val="00C827BC"/>
    <w:rsid w:val="00C85C83"/>
    <w:rsid w:val="00C9289C"/>
    <w:rsid w:val="00C9326A"/>
    <w:rsid w:val="00C94D10"/>
    <w:rsid w:val="00CA00F8"/>
    <w:rsid w:val="00CC39BA"/>
    <w:rsid w:val="00CD1F5E"/>
    <w:rsid w:val="00CD337E"/>
    <w:rsid w:val="00CD6952"/>
    <w:rsid w:val="00CE0FDD"/>
    <w:rsid w:val="00CE2C9A"/>
    <w:rsid w:val="00CE70FC"/>
    <w:rsid w:val="00CF3295"/>
    <w:rsid w:val="00CF42AC"/>
    <w:rsid w:val="00CF63C5"/>
    <w:rsid w:val="00D05752"/>
    <w:rsid w:val="00D177B9"/>
    <w:rsid w:val="00D212F5"/>
    <w:rsid w:val="00D23397"/>
    <w:rsid w:val="00D33FB5"/>
    <w:rsid w:val="00D3429E"/>
    <w:rsid w:val="00D37E6B"/>
    <w:rsid w:val="00D51229"/>
    <w:rsid w:val="00D665EB"/>
    <w:rsid w:val="00D7387A"/>
    <w:rsid w:val="00D83D0E"/>
    <w:rsid w:val="00D916DE"/>
    <w:rsid w:val="00D918DC"/>
    <w:rsid w:val="00DB6125"/>
    <w:rsid w:val="00DD058D"/>
    <w:rsid w:val="00DD4DCB"/>
    <w:rsid w:val="00DD5FCF"/>
    <w:rsid w:val="00DE12A4"/>
    <w:rsid w:val="00DE2E6C"/>
    <w:rsid w:val="00E010F5"/>
    <w:rsid w:val="00E03113"/>
    <w:rsid w:val="00E03D12"/>
    <w:rsid w:val="00E13F4A"/>
    <w:rsid w:val="00E2398A"/>
    <w:rsid w:val="00E45B58"/>
    <w:rsid w:val="00E52AE9"/>
    <w:rsid w:val="00E5419B"/>
    <w:rsid w:val="00E873AF"/>
    <w:rsid w:val="00E87868"/>
    <w:rsid w:val="00EB7F6E"/>
    <w:rsid w:val="00ED7459"/>
    <w:rsid w:val="00EF2A91"/>
    <w:rsid w:val="00F0181F"/>
    <w:rsid w:val="00F036DA"/>
    <w:rsid w:val="00F06415"/>
    <w:rsid w:val="00F132B3"/>
    <w:rsid w:val="00F1561B"/>
    <w:rsid w:val="00F15D4F"/>
    <w:rsid w:val="00F16E93"/>
    <w:rsid w:val="00F24C91"/>
    <w:rsid w:val="00F25616"/>
    <w:rsid w:val="00F3449A"/>
    <w:rsid w:val="00F35AD7"/>
    <w:rsid w:val="00F369CA"/>
    <w:rsid w:val="00F467E0"/>
    <w:rsid w:val="00F56315"/>
    <w:rsid w:val="00F718C9"/>
    <w:rsid w:val="00F7342F"/>
    <w:rsid w:val="00F82E4B"/>
    <w:rsid w:val="00FA0C62"/>
    <w:rsid w:val="00FA53EB"/>
    <w:rsid w:val="00FB0357"/>
    <w:rsid w:val="00FD057B"/>
    <w:rsid w:val="00FD1B6C"/>
    <w:rsid w:val="00FD79F3"/>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2739</Words>
  <Characters>15617</Characters>
  <Application>Microsoft Office Word</Application>
  <DocSecurity>0</DocSecurity>
  <Lines>130</Lines>
  <Paragraphs>36</Paragraphs>
  <ScaleCrop>false</ScaleCrop>
  <Company/>
  <LinksUpToDate>false</LinksUpToDate>
  <CharactersWithSpaces>18320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2026-08-06T05:12:00Z</dcterms:created>
  <dcterms:modified xsi:type="dcterms:W3CDTF">2026-08-06T05:12:00Z</dcterms:modified>
</cp:coreProperties>
</file>